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98B39" w14:textId="17062212" w:rsidR="00E205FF" w:rsidRPr="00E205FF" w:rsidRDefault="009C3867" w:rsidP="00E205FF">
      <w:pPr>
        <w:tabs>
          <w:tab w:val="left" w:pos="216"/>
        </w:tabs>
        <w:jc w:val="right"/>
        <w:outlineLvl w:val="0"/>
        <w:rPr>
          <w:rFonts w:ascii="Times New Roman" w:hAnsi="Times New Roman"/>
          <w:b/>
          <w:bCs/>
          <w:color w:val="00006D"/>
        </w:rPr>
      </w:pPr>
      <w:r w:rsidRPr="00A26A1C">
        <w:rPr>
          <w:rFonts w:ascii="Arial" w:hAnsi="Arial" w:cs="Arial"/>
          <w:b/>
          <w:noProof/>
          <w:sz w:val="36"/>
          <w:szCs w:val="36"/>
        </w:rPr>
        <mc:AlternateContent>
          <mc:Choice Requires="wps">
            <w:drawing>
              <wp:anchor distT="0" distB="0" distL="114300" distR="114300" simplePos="0" relativeHeight="251657216" behindDoc="0" locked="0" layoutInCell="1" allowOverlap="1" wp14:anchorId="317A03DB" wp14:editId="1BA5C1E6">
                <wp:simplePos x="0" y="0"/>
                <wp:positionH relativeFrom="page">
                  <wp:posOffset>716280</wp:posOffset>
                </wp:positionH>
                <wp:positionV relativeFrom="page">
                  <wp:posOffset>328930</wp:posOffset>
                </wp:positionV>
                <wp:extent cx="4572000" cy="1156970"/>
                <wp:effectExtent l="0" t="0" r="0" b="11430"/>
                <wp:wrapSquare wrapText="bothSides"/>
                <wp:docPr id="5"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572000" cy="1156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F5BD7F" w14:textId="77777777" w:rsidR="00E205FF" w:rsidRDefault="00E205FF">
                            <w:r>
                              <w:rPr>
                                <w:noProof/>
                              </w:rPr>
                              <w:drawing>
                                <wp:inline distT="0" distB="0" distL="0" distR="0" wp14:anchorId="5A97184F" wp14:editId="0B3F2CCC">
                                  <wp:extent cx="4201651" cy="1042670"/>
                                  <wp:effectExtent l="0" t="0" r="0" b="0"/>
                                  <wp:docPr id="4" name="Picture 4" descr="CBPP_logo_colo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PP_logo_color"/>
                                          <pic:cNvPicPr>
                                            <a:picLocks noChangeAspect="1" noChangeArrowheads="1"/>
                                          </pic:cNvPicPr>
                                        </pic:nvPicPr>
                                        <pic:blipFill>
                                          <a:blip r:embed="rId10"/>
                                          <a:stretch>
                                            <a:fillRect/>
                                          </a:stretch>
                                        </pic:blipFill>
                                        <pic:spPr bwMode="auto">
                                          <a:xfrm>
                                            <a:off x="0" y="0"/>
                                            <a:ext cx="4218301" cy="104680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3" o:spid="_x0000_s1026" type="#_x0000_t202" style="position:absolute;left:0;text-align:left;margin-left:56.4pt;margin-top:25.9pt;width:5in;height:9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" stroked="f">
                <o:lock v:ext="edit" aspectratio="t"/>
                <v:textbox>
                  <w:txbxContent>
                    <w:p w14:paraId="55F5BD7F" w14:textId="77777777" w:rsidR="00E205FF" w:rsidRDefault="00E205FF">
                      <w:r>
                        <w:rPr>
                          <w:noProof/>
                        </w:rPr>
                        <w:drawing>
                          <wp:inline distT="0" distB="0" distL="0" distR="0" wp14:anchorId="5A97184F" wp14:editId="0B3F2CCC">
                            <wp:extent cx="4201651" cy="1042670"/>
                            <wp:effectExtent l="0" t="0" r="0" b="0"/>
                            <wp:docPr id="4" name="Picture 4" descr="CBPP_logo_colo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PP_logo_color"/>
                                    <pic:cNvPicPr>
                                      <a:picLocks noChangeAspect="1" noChangeArrowheads="1"/>
                                    </pic:cNvPicPr>
                                  </pic:nvPicPr>
                                  <pic:blipFill>
                                    <a:blip r:embed="rId12"/>
                                    <a:stretch>
                                      <a:fillRect/>
                                    </a:stretch>
                                  </pic:blipFill>
                                  <pic:spPr bwMode="auto">
                                    <a:xfrm>
                                      <a:off x="0" y="0"/>
                                      <a:ext cx="4218301" cy="1046802"/>
                                    </a:xfrm>
                                    <a:prstGeom prst="rect">
                                      <a:avLst/>
                                    </a:prstGeom>
                                    <a:noFill/>
                                    <a:ln w="9525">
                                      <a:noFill/>
                                      <a:miter lim="800000"/>
                                      <a:headEnd/>
                                      <a:tailEnd/>
                                    </a:ln>
                                  </pic:spPr>
                                </pic:pic>
                              </a:graphicData>
                            </a:graphic>
                          </wp:inline>
                        </w:drawing>
                      </w:r>
                    </w:p>
                  </w:txbxContent>
                </v:textbox>
                <w10:wrap type="square" anchorx="page" anchory="page"/>
              </v:shape>
            </w:pict>
          </mc:Fallback>
        </mc:AlternateContent>
      </w:r>
      <w:r w:rsidR="00070174" w:rsidRPr="00A26A1C">
        <w:rPr>
          <w:rFonts w:ascii="Arial" w:hAnsi="Arial" w:cs="Arial"/>
          <w:b/>
          <w:bCs/>
          <w:color w:val="00006D"/>
          <w:sz w:val="36"/>
          <w:szCs w:val="36"/>
        </w:rPr>
        <w:t>Pre</w:t>
      </w:r>
      <w:r w:rsidR="00915E89" w:rsidRPr="00A26A1C">
        <w:rPr>
          <w:rFonts w:ascii="Arial" w:hAnsi="Arial" w:cs="Arial"/>
          <w:b/>
          <w:bCs/>
          <w:color w:val="00006D"/>
          <w:sz w:val="36"/>
          <w:szCs w:val="36"/>
        </w:rPr>
        <w:t>ss relea</w:t>
      </w:r>
      <w:r w:rsidR="00A26A1C">
        <w:rPr>
          <w:rFonts w:ascii="Arial" w:hAnsi="Arial" w:cs="Arial"/>
          <w:b/>
          <w:bCs/>
          <w:color w:val="00006D"/>
          <w:sz w:val="36"/>
          <w:szCs w:val="36"/>
        </w:rPr>
        <w:t>se</w:t>
      </w:r>
    </w:p>
    <w:p w14:paraId="48BCE72B" w14:textId="77777777" w:rsidR="00E205FF" w:rsidRPr="00E205FF" w:rsidRDefault="00E205FF" w:rsidP="00E205FF">
      <w:pPr>
        <w:tabs>
          <w:tab w:val="left" w:pos="216"/>
        </w:tabs>
        <w:jc w:val="right"/>
        <w:outlineLvl w:val="0"/>
        <w:rPr>
          <w:rFonts w:ascii="Times New Roman" w:hAnsi="Times New Roman"/>
          <w:bCs/>
          <w:color w:val="00006D"/>
        </w:rPr>
      </w:pPr>
    </w:p>
    <w:p w14:paraId="3925F884" w14:textId="68C1224C" w:rsidR="00E205FF" w:rsidRPr="00915E89" w:rsidRDefault="00E205FF" w:rsidP="00E205FF">
      <w:pPr>
        <w:tabs>
          <w:tab w:val="left" w:pos="216"/>
        </w:tabs>
        <w:jc w:val="right"/>
        <w:outlineLvl w:val="0"/>
        <w:rPr>
          <w:rFonts w:ascii="Arial" w:hAnsi="Arial" w:cs="Arial"/>
          <w:bCs/>
          <w:color w:val="00006D"/>
        </w:rPr>
      </w:pPr>
      <w:r w:rsidRPr="00915E89">
        <w:rPr>
          <w:rFonts w:ascii="Arial" w:hAnsi="Arial" w:cs="Arial"/>
          <w:bCs/>
          <w:color w:val="00006D"/>
        </w:rPr>
        <w:t xml:space="preserve">For immediate release </w:t>
      </w:r>
    </w:p>
    <w:p w14:paraId="334CF552" w14:textId="209A63AC" w:rsidR="00E205FF" w:rsidRPr="00915E89" w:rsidRDefault="0074750D" w:rsidP="00E205FF">
      <w:pPr>
        <w:tabs>
          <w:tab w:val="left" w:pos="216"/>
        </w:tabs>
        <w:jc w:val="right"/>
        <w:outlineLvl w:val="0"/>
        <w:rPr>
          <w:rFonts w:ascii="Arial" w:hAnsi="Arial" w:cs="Arial"/>
          <w:bCs/>
          <w:color w:val="00006D"/>
        </w:rPr>
      </w:pPr>
      <w:r>
        <w:rPr>
          <w:rFonts w:ascii="Arial" w:hAnsi="Arial" w:cs="Arial"/>
          <w:bCs/>
          <w:color w:val="00006D"/>
        </w:rPr>
        <w:t xml:space="preserve">Dec. </w:t>
      </w:r>
      <w:r w:rsidR="00112902">
        <w:rPr>
          <w:rFonts w:ascii="Arial" w:hAnsi="Arial" w:cs="Arial"/>
          <w:bCs/>
          <w:color w:val="00006D"/>
        </w:rPr>
        <w:t>4</w:t>
      </w:r>
      <w:r>
        <w:rPr>
          <w:rFonts w:ascii="Arial" w:hAnsi="Arial" w:cs="Arial"/>
          <w:bCs/>
          <w:color w:val="00006D"/>
        </w:rPr>
        <w:t>, 2014</w:t>
      </w:r>
    </w:p>
    <w:p w14:paraId="207FCC3A" w14:textId="77777777" w:rsidR="00DE3E4F" w:rsidRDefault="00DE3E4F" w:rsidP="00E205FF">
      <w:pPr>
        <w:tabs>
          <w:tab w:val="left" w:pos="216"/>
        </w:tabs>
        <w:jc w:val="right"/>
        <w:outlineLvl w:val="0"/>
        <w:rPr>
          <w:rFonts w:ascii="Times New Roman" w:hAnsi="Times New Roman"/>
          <w:bCs/>
          <w:color w:val="00006D"/>
        </w:rPr>
      </w:pPr>
    </w:p>
    <w:p w14:paraId="1DEBDBC6" w14:textId="77777777" w:rsidR="00DE3E4F" w:rsidRDefault="00DE3E4F" w:rsidP="00E205FF">
      <w:pPr>
        <w:tabs>
          <w:tab w:val="left" w:pos="216"/>
        </w:tabs>
        <w:jc w:val="right"/>
        <w:outlineLvl w:val="0"/>
        <w:rPr>
          <w:rFonts w:ascii="Times New Roman" w:hAnsi="Times New Roman"/>
          <w:bCs/>
          <w:color w:val="00006D"/>
        </w:rPr>
      </w:pPr>
    </w:p>
    <w:p w14:paraId="2BFB9853" w14:textId="1A418A03" w:rsidR="00E205FF" w:rsidRPr="00E205FF" w:rsidRDefault="00E205FF" w:rsidP="00E205FF">
      <w:pPr>
        <w:tabs>
          <w:tab w:val="left" w:pos="216"/>
        </w:tabs>
        <w:jc w:val="right"/>
        <w:outlineLvl w:val="0"/>
        <w:rPr>
          <w:rFonts w:ascii="Times New Roman" w:hAnsi="Times New Roman"/>
          <w:bCs/>
          <w:color w:val="00006D"/>
        </w:rPr>
      </w:pPr>
      <w:r w:rsidRPr="00E205FF">
        <w:rPr>
          <w:rFonts w:ascii="Times New Roman" w:hAnsi="Times New Roman"/>
          <w:bCs/>
          <w:color w:val="00006D"/>
        </w:rPr>
        <w:t xml:space="preserve">Contact: </w:t>
      </w:r>
      <w:r w:rsidR="0074750D">
        <w:rPr>
          <w:rFonts w:ascii="Times New Roman" w:hAnsi="Times New Roman"/>
          <w:bCs/>
          <w:color w:val="00006D"/>
        </w:rPr>
        <w:t>Zach Schiller</w:t>
      </w:r>
      <w:proofErr w:type="gramStart"/>
      <w:r w:rsidR="0074750D">
        <w:rPr>
          <w:rFonts w:ascii="Times New Roman" w:hAnsi="Times New Roman"/>
          <w:bCs/>
          <w:color w:val="00006D"/>
        </w:rPr>
        <w:t xml:space="preserve">, </w:t>
      </w:r>
      <w:r w:rsidR="004B2760">
        <w:rPr>
          <w:rFonts w:ascii="Times New Roman" w:hAnsi="Times New Roman"/>
          <w:bCs/>
          <w:color w:val="00006D"/>
        </w:rPr>
        <w:t xml:space="preserve"> </w:t>
      </w:r>
      <w:r w:rsidR="00F802FE">
        <w:rPr>
          <w:rFonts w:ascii="Times New Roman" w:hAnsi="Times New Roman"/>
          <w:bCs/>
          <w:color w:val="00006D"/>
        </w:rPr>
        <w:t>216.361.9801</w:t>
      </w:r>
      <w:proofErr w:type="gramEnd"/>
    </w:p>
    <w:p w14:paraId="4B3486D8" w14:textId="07EC0F01" w:rsidR="00E205FF" w:rsidRDefault="004B2760" w:rsidP="00E205FF">
      <w:pPr>
        <w:tabs>
          <w:tab w:val="left" w:pos="216"/>
        </w:tabs>
        <w:jc w:val="right"/>
        <w:outlineLvl w:val="0"/>
        <w:rPr>
          <w:rFonts w:ascii="Times New Roman" w:hAnsi="Times New Roman"/>
          <w:bCs/>
          <w:color w:val="00006D"/>
        </w:rPr>
      </w:pPr>
      <w:r w:rsidRPr="00F802FE">
        <w:rPr>
          <w:rFonts w:ascii="Times New Roman" w:hAnsi="Times New Roman"/>
          <w:bCs/>
        </w:rPr>
        <w:t>policymatte</w:t>
      </w:r>
      <w:r w:rsidR="00F802FE">
        <w:rPr>
          <w:rFonts w:ascii="Times New Roman" w:hAnsi="Times New Roman"/>
          <w:bCs/>
        </w:rPr>
        <w:t>rsohio.org/url-jul201</w:t>
      </w:r>
      <w:r w:rsidR="00E544E0">
        <w:rPr>
          <w:rFonts w:ascii="Times New Roman" w:hAnsi="Times New Roman"/>
          <w:bCs/>
        </w:rPr>
        <w:t>4</w:t>
      </w:r>
    </w:p>
    <w:p w14:paraId="68EEB625" w14:textId="77777777" w:rsidR="004B2760" w:rsidRPr="00E205FF" w:rsidRDefault="004B2760" w:rsidP="00E205FF">
      <w:pPr>
        <w:tabs>
          <w:tab w:val="left" w:pos="216"/>
        </w:tabs>
        <w:jc w:val="right"/>
        <w:outlineLvl w:val="0"/>
        <w:rPr>
          <w:rFonts w:ascii="Arial" w:hAnsi="Arial" w:cs="Arial"/>
          <w:bCs/>
          <w:color w:val="00006D"/>
        </w:rPr>
      </w:pPr>
    </w:p>
    <w:p w14:paraId="767C011E" w14:textId="2E6615E2" w:rsidR="00F802FE" w:rsidRPr="00A90E89" w:rsidRDefault="0074750D" w:rsidP="00F802FE">
      <w:pPr>
        <w:tabs>
          <w:tab w:val="left" w:pos="216"/>
        </w:tabs>
        <w:jc w:val="center"/>
        <w:outlineLvl w:val="0"/>
        <w:rPr>
          <w:rFonts w:ascii="Arial" w:hAnsi="Arial" w:cs="Arial"/>
          <w:b/>
          <w:bCs/>
          <w:color w:val="00006D"/>
          <w:sz w:val="36"/>
          <w:szCs w:val="36"/>
        </w:rPr>
      </w:pPr>
      <w:r>
        <w:rPr>
          <w:rFonts w:ascii="Arial" w:hAnsi="Arial" w:cs="Arial"/>
          <w:b/>
          <w:bCs/>
          <w:color w:val="00006D"/>
          <w:sz w:val="36"/>
          <w:szCs w:val="36"/>
        </w:rPr>
        <w:t>Senate approves House Bill 5, retaining loopholes</w:t>
      </w:r>
      <w:r w:rsidR="00F802FE" w:rsidRPr="00A90E89">
        <w:rPr>
          <w:rFonts w:ascii="Arial" w:hAnsi="Arial" w:cs="Arial"/>
          <w:b/>
          <w:bCs/>
          <w:color w:val="00006D"/>
          <w:sz w:val="36"/>
          <w:szCs w:val="36"/>
        </w:rPr>
        <w:t xml:space="preserve"> </w:t>
      </w:r>
    </w:p>
    <w:p w14:paraId="0E43DE47" w14:textId="2D5EDD2F" w:rsidR="00F802FE" w:rsidRPr="00A90E89" w:rsidRDefault="0074750D" w:rsidP="00F802FE">
      <w:pPr>
        <w:tabs>
          <w:tab w:val="left" w:pos="216"/>
        </w:tabs>
        <w:jc w:val="center"/>
        <w:outlineLvl w:val="0"/>
        <w:rPr>
          <w:rFonts w:ascii="Franklin Gothic Medium" w:hAnsi="Franklin Gothic Medium"/>
          <w:sz w:val="28"/>
          <w:szCs w:val="28"/>
        </w:rPr>
      </w:pPr>
      <w:r>
        <w:rPr>
          <w:rFonts w:ascii="Arial" w:hAnsi="Arial" w:cs="Arial"/>
          <w:bCs/>
          <w:color w:val="00006D"/>
          <w:sz w:val="28"/>
          <w:szCs w:val="28"/>
        </w:rPr>
        <w:t xml:space="preserve">Bill </w:t>
      </w:r>
      <w:r w:rsidR="00EA1183">
        <w:rPr>
          <w:rFonts w:ascii="Arial" w:hAnsi="Arial" w:cs="Arial"/>
          <w:bCs/>
          <w:color w:val="00006D"/>
          <w:sz w:val="28"/>
          <w:szCs w:val="28"/>
        </w:rPr>
        <w:t>to</w:t>
      </w:r>
      <w:r>
        <w:rPr>
          <w:rFonts w:ascii="Arial" w:hAnsi="Arial" w:cs="Arial"/>
          <w:bCs/>
          <w:color w:val="00006D"/>
          <w:sz w:val="28"/>
          <w:szCs w:val="28"/>
        </w:rPr>
        <w:t xml:space="preserve"> overhaul municipal income tax </w:t>
      </w:r>
      <w:r w:rsidR="00EA1183">
        <w:rPr>
          <w:rFonts w:ascii="Arial" w:hAnsi="Arial" w:cs="Arial"/>
          <w:bCs/>
          <w:color w:val="00006D"/>
          <w:sz w:val="28"/>
          <w:szCs w:val="28"/>
        </w:rPr>
        <w:t>now goes back to the House</w:t>
      </w:r>
    </w:p>
    <w:p w14:paraId="2606CC2D" w14:textId="77777777" w:rsidR="004B2760" w:rsidRPr="004B2760" w:rsidRDefault="004B2760" w:rsidP="004B2760">
      <w:pPr>
        <w:rPr>
          <w:rFonts w:ascii="Times New Roman" w:hAnsi="Times New Roman"/>
        </w:rPr>
      </w:pPr>
    </w:p>
    <w:p w14:paraId="01106E05" w14:textId="51E40A16" w:rsidR="0074750D" w:rsidRDefault="0074750D" w:rsidP="0074750D">
      <w:pPr>
        <w:rPr>
          <w:rFonts w:ascii="Times New Roman" w:hAnsi="Times New Roman"/>
        </w:rPr>
      </w:pPr>
      <w:r w:rsidRPr="00675758">
        <w:rPr>
          <w:rFonts w:ascii="Times New Roman" w:hAnsi="Times New Roman"/>
        </w:rPr>
        <w:t xml:space="preserve">The Ohio Senate </w:t>
      </w:r>
      <w:r w:rsidR="00112902">
        <w:rPr>
          <w:rFonts w:ascii="Times New Roman" w:hAnsi="Times New Roman"/>
        </w:rPr>
        <w:t>yesterday</w:t>
      </w:r>
      <w:r w:rsidRPr="00675758">
        <w:rPr>
          <w:rFonts w:ascii="Times New Roman" w:hAnsi="Times New Roman"/>
        </w:rPr>
        <w:t xml:space="preserve"> approved House Bill 5, an overhaul of the state’s law on municipal income tax</w:t>
      </w:r>
      <w:r w:rsidR="00EA1183">
        <w:rPr>
          <w:rFonts w:ascii="Times New Roman" w:hAnsi="Times New Roman"/>
        </w:rPr>
        <w:t>, despite opposition from cities and villages already affected by previous cuts in state aid</w:t>
      </w:r>
      <w:r w:rsidRPr="00675758">
        <w:rPr>
          <w:rFonts w:ascii="Times New Roman" w:hAnsi="Times New Roman"/>
        </w:rPr>
        <w:t xml:space="preserve">. </w:t>
      </w:r>
      <w:r>
        <w:rPr>
          <w:rFonts w:ascii="Times New Roman" w:hAnsi="Times New Roman"/>
        </w:rPr>
        <w:t xml:space="preserve"> </w:t>
      </w:r>
    </w:p>
    <w:p w14:paraId="2168DB76" w14:textId="77777777" w:rsidR="0074750D" w:rsidRPr="00675758" w:rsidRDefault="0074750D" w:rsidP="0074750D">
      <w:pPr>
        <w:rPr>
          <w:rFonts w:ascii="Times New Roman" w:hAnsi="Times New Roman"/>
        </w:rPr>
      </w:pPr>
    </w:p>
    <w:p w14:paraId="6E595B0E" w14:textId="77777777" w:rsidR="0074750D" w:rsidRPr="00675758" w:rsidRDefault="0074750D" w:rsidP="0074750D">
      <w:pPr>
        <w:rPr>
          <w:rFonts w:ascii="Times New Roman" w:hAnsi="Times New Roman"/>
        </w:rPr>
      </w:pPr>
      <w:r w:rsidRPr="00675758">
        <w:rPr>
          <w:rFonts w:ascii="Times New Roman" w:hAnsi="Times New Roman"/>
        </w:rPr>
        <w:t>“A major effort to overhaul Ohio’s municipal income tax should reduce tax avoidance, guarantee a broad tax base, and ensure that those most able to pay are in fact doing so,” said Policy Matters Ohio Research Director Zach Schiller in testimony on the bill earlier this week</w:t>
      </w:r>
      <w:r>
        <w:rPr>
          <w:rFonts w:ascii="Times New Roman" w:hAnsi="Times New Roman"/>
        </w:rPr>
        <w:t xml:space="preserve"> (see link)</w:t>
      </w:r>
      <w:r w:rsidRPr="00675758">
        <w:rPr>
          <w:rFonts w:ascii="Times New Roman" w:hAnsi="Times New Roman"/>
        </w:rPr>
        <w:t>. “Unfortunately, House Bill 5 does not accomplish those things.”</w:t>
      </w:r>
    </w:p>
    <w:p w14:paraId="4EB80460" w14:textId="77777777" w:rsidR="0074750D" w:rsidRDefault="0074750D" w:rsidP="0074750D">
      <w:pPr>
        <w:rPr>
          <w:rFonts w:ascii="Times New Roman" w:hAnsi="Times New Roman"/>
        </w:rPr>
      </w:pPr>
    </w:p>
    <w:p w14:paraId="75070C7D" w14:textId="77777777" w:rsidR="0074750D" w:rsidRPr="00675758" w:rsidRDefault="0074750D" w:rsidP="0074750D">
      <w:pPr>
        <w:rPr>
          <w:rFonts w:ascii="Times New Roman" w:hAnsi="Times New Roman"/>
        </w:rPr>
      </w:pPr>
      <w:r w:rsidRPr="00675758">
        <w:rPr>
          <w:rFonts w:ascii="Times New Roman" w:hAnsi="Times New Roman"/>
        </w:rPr>
        <w:t xml:space="preserve">Policy Matters noted in written testimony that the bill ignored existing loopholes, including one that allows companies to avoid tens of millions of dollars in taxes annually by shifting income to passive investment companies. </w:t>
      </w:r>
    </w:p>
    <w:p w14:paraId="048CADCC" w14:textId="77777777" w:rsidR="0074750D" w:rsidRDefault="0074750D" w:rsidP="0074750D">
      <w:pPr>
        <w:rPr>
          <w:rFonts w:ascii="Times New Roman" w:hAnsi="Times New Roman"/>
        </w:rPr>
      </w:pPr>
    </w:p>
    <w:p w14:paraId="3B2849D1" w14:textId="0658ADCE" w:rsidR="00BE48EE" w:rsidRDefault="0074750D" w:rsidP="0074750D">
      <w:pPr>
        <w:rPr>
          <w:rFonts w:ascii="Times New Roman" w:hAnsi="Times New Roman"/>
        </w:rPr>
      </w:pPr>
      <w:r w:rsidRPr="00675758">
        <w:rPr>
          <w:rFonts w:ascii="Times New Roman" w:hAnsi="Times New Roman"/>
        </w:rPr>
        <w:t>Though House Bill 5 is framed as an effort to make municipal income taxes more uniform, Schiller said</w:t>
      </w:r>
      <w:r>
        <w:rPr>
          <w:rFonts w:ascii="Times New Roman" w:hAnsi="Times New Roman"/>
        </w:rPr>
        <w:t>,</w:t>
      </w:r>
      <w:r w:rsidRPr="00675758">
        <w:rPr>
          <w:rFonts w:ascii="Times New Roman" w:hAnsi="Times New Roman"/>
        </w:rPr>
        <w:t xml:space="preserve"> “it forgoes an opportunity to do so by preserving the carve-outs affluent residents of Cincinnati and Findlay enjoy on income from stock options.” An amendment </w:t>
      </w:r>
      <w:r w:rsidR="00BE48EE">
        <w:rPr>
          <w:rFonts w:ascii="Times New Roman" w:hAnsi="Times New Roman"/>
        </w:rPr>
        <w:t>was rejected that would have eliminated that provision. Thus, the bill also allows additional cities to adopt the carve-out over the next year.</w:t>
      </w:r>
    </w:p>
    <w:p w14:paraId="23F41333" w14:textId="77777777" w:rsidR="0074750D" w:rsidRDefault="0074750D" w:rsidP="0074750D">
      <w:pPr>
        <w:rPr>
          <w:rFonts w:ascii="Times New Roman" w:hAnsi="Times New Roman"/>
        </w:rPr>
      </w:pPr>
    </w:p>
    <w:p w14:paraId="341707B3" w14:textId="77777777" w:rsidR="0074750D" w:rsidRDefault="0074750D" w:rsidP="0074750D">
      <w:pPr>
        <w:rPr>
          <w:rFonts w:ascii="Times New Roman" w:hAnsi="Times New Roman"/>
        </w:rPr>
      </w:pPr>
      <w:r>
        <w:rPr>
          <w:rFonts w:ascii="Times New Roman" w:hAnsi="Times New Roman"/>
        </w:rPr>
        <w:t xml:space="preserve">Another provision that many cities and Policy Matters criticized, which would have created a new loophole, was taken out of the bill. It would have reduced municipal revenue by </w:t>
      </w:r>
      <w:r w:rsidRPr="00FD48AB">
        <w:rPr>
          <w:rFonts w:ascii="Times New Roman" w:hAnsi="Times New Roman"/>
        </w:rPr>
        <w:t xml:space="preserve">prohibiting cities from </w:t>
      </w:r>
      <w:r>
        <w:rPr>
          <w:rFonts w:ascii="Times New Roman" w:hAnsi="Times New Roman"/>
        </w:rPr>
        <w:t xml:space="preserve">taxing the </w:t>
      </w:r>
      <w:r w:rsidRPr="00FD48AB">
        <w:rPr>
          <w:rFonts w:ascii="Times New Roman" w:hAnsi="Times New Roman"/>
        </w:rPr>
        <w:t xml:space="preserve">profit a company makes when it </w:t>
      </w:r>
      <w:r>
        <w:rPr>
          <w:rFonts w:ascii="Times New Roman" w:hAnsi="Times New Roman"/>
        </w:rPr>
        <w:t>ships</w:t>
      </w:r>
      <w:r w:rsidRPr="00FD48AB">
        <w:rPr>
          <w:rFonts w:ascii="Times New Roman" w:hAnsi="Times New Roman"/>
        </w:rPr>
        <w:t xml:space="preserve"> a product or service outside the city where it is located </w:t>
      </w:r>
      <w:r>
        <w:rPr>
          <w:rFonts w:ascii="Times New Roman" w:hAnsi="Times New Roman"/>
        </w:rPr>
        <w:t xml:space="preserve">to another place where it does not regularly solicit sales.  </w:t>
      </w:r>
    </w:p>
    <w:p w14:paraId="659145D2" w14:textId="77777777" w:rsidR="0074750D" w:rsidRDefault="0074750D" w:rsidP="0074750D">
      <w:pPr>
        <w:rPr>
          <w:rFonts w:ascii="Times New Roman" w:hAnsi="Times New Roman"/>
        </w:rPr>
      </w:pPr>
    </w:p>
    <w:p w14:paraId="728F2CD9" w14:textId="43433491" w:rsidR="0074750D" w:rsidRPr="00675758" w:rsidRDefault="0074750D" w:rsidP="0074750D">
      <w:pPr>
        <w:rPr>
          <w:rFonts w:ascii="Times New Roman" w:hAnsi="Times New Roman"/>
        </w:rPr>
      </w:pPr>
      <w:r>
        <w:rPr>
          <w:rFonts w:ascii="Times New Roman" w:hAnsi="Times New Roman"/>
        </w:rPr>
        <w:t xml:space="preserve">However, the bill leaves </w:t>
      </w:r>
      <w:r w:rsidR="001B6578">
        <w:rPr>
          <w:rFonts w:ascii="Times New Roman" w:hAnsi="Times New Roman"/>
        </w:rPr>
        <w:t xml:space="preserve">some </w:t>
      </w:r>
      <w:r>
        <w:rPr>
          <w:rFonts w:ascii="Times New Roman" w:hAnsi="Times New Roman"/>
        </w:rPr>
        <w:t>other loopholes untouched</w:t>
      </w:r>
      <w:r w:rsidR="00B51357">
        <w:rPr>
          <w:rFonts w:ascii="Times New Roman" w:hAnsi="Times New Roman"/>
        </w:rPr>
        <w:t>, while creating new ones</w:t>
      </w:r>
      <w:r>
        <w:rPr>
          <w:rFonts w:ascii="Times New Roman" w:hAnsi="Times New Roman"/>
        </w:rPr>
        <w:t xml:space="preserve">. It also calls for the </w:t>
      </w:r>
      <w:r w:rsidR="00B51357">
        <w:rPr>
          <w:rFonts w:ascii="Times New Roman" w:hAnsi="Times New Roman"/>
        </w:rPr>
        <w:t>establishment</w:t>
      </w:r>
      <w:bookmarkStart w:id="0" w:name="_GoBack"/>
      <w:bookmarkEnd w:id="0"/>
      <w:r>
        <w:rPr>
          <w:rFonts w:ascii="Times New Roman" w:hAnsi="Times New Roman"/>
        </w:rPr>
        <w:t xml:space="preserve"> of a committee to study the feasibility of requiring cities to report the amount of revenue received from residents and non</w:t>
      </w:r>
      <w:r w:rsidR="00C65D89">
        <w:rPr>
          <w:rFonts w:ascii="Times New Roman" w:hAnsi="Times New Roman"/>
        </w:rPr>
        <w:t>-</w:t>
      </w:r>
      <w:r>
        <w:rPr>
          <w:rFonts w:ascii="Times New Roman" w:hAnsi="Times New Roman"/>
        </w:rPr>
        <w:t>residents. “Anyone who believes in regional cooperation will see that such a requirement is nonproductive,” Schiller said, reacting to the new provision. “The House should reject this provision, in particular. While all of the implications of the newest version of the bill are not yet clear, the General Assembly should not approve the bill in its current form.”</w:t>
      </w:r>
      <w:r w:rsidRPr="00675758">
        <w:rPr>
          <w:rFonts w:ascii="Times New Roman" w:hAnsi="Times New Roman"/>
        </w:rPr>
        <w:t xml:space="preserve"> </w:t>
      </w:r>
    </w:p>
    <w:p w14:paraId="79B88454" w14:textId="77777777" w:rsidR="0074750D" w:rsidRDefault="0074750D" w:rsidP="0074750D"/>
    <w:p w14:paraId="30FC1F3E" w14:textId="68E648E3" w:rsidR="004B2760" w:rsidRPr="005B1185" w:rsidRDefault="004B2760" w:rsidP="004B2760">
      <w:pPr>
        <w:jc w:val="center"/>
        <w:rPr>
          <w:rFonts w:ascii="Times New Roman" w:hAnsi="Times New Roman"/>
        </w:rPr>
      </w:pPr>
      <w:r>
        <w:rPr>
          <w:rFonts w:ascii="Times New Roman" w:hAnsi="Times New Roman"/>
        </w:rPr>
        <w:t>###</w:t>
      </w:r>
    </w:p>
    <w:p w14:paraId="53475BD3" w14:textId="77777777" w:rsidR="004B2760" w:rsidRPr="005B1185" w:rsidRDefault="004B2760" w:rsidP="004B2760">
      <w:pPr>
        <w:jc w:val="center"/>
        <w:rPr>
          <w:rFonts w:ascii="Times New Roman" w:hAnsi="Times New Roman"/>
          <w:i/>
          <w:sz w:val="16"/>
          <w:szCs w:val="16"/>
        </w:rPr>
      </w:pPr>
    </w:p>
    <w:p w14:paraId="189263E5" w14:textId="77777777" w:rsidR="004B2760" w:rsidRDefault="004B2760" w:rsidP="004B2760">
      <w:pPr>
        <w:jc w:val="center"/>
        <w:rPr>
          <w:rFonts w:ascii="Times New Roman" w:hAnsi="Times New Roman"/>
          <w:i/>
        </w:rPr>
      </w:pPr>
      <w:r w:rsidRPr="004B2760">
        <w:rPr>
          <w:rFonts w:ascii="Times New Roman" w:hAnsi="Times New Roman"/>
          <w:i/>
        </w:rPr>
        <w:t xml:space="preserve">Policy Matters Ohio is a nonprofit, nonpartisan state policy research institute </w:t>
      </w:r>
    </w:p>
    <w:p w14:paraId="694B9905" w14:textId="36D0B0B0" w:rsidR="004B2760" w:rsidRPr="004B2760" w:rsidRDefault="004B2760" w:rsidP="004B2760">
      <w:pPr>
        <w:jc w:val="center"/>
        <w:rPr>
          <w:rFonts w:ascii="Times New Roman" w:hAnsi="Times New Roman"/>
          <w:i/>
        </w:rPr>
      </w:pPr>
      <w:proofErr w:type="gramStart"/>
      <w:r w:rsidRPr="004B2760">
        <w:rPr>
          <w:rFonts w:ascii="Times New Roman" w:hAnsi="Times New Roman"/>
          <w:i/>
        </w:rPr>
        <w:t>with</w:t>
      </w:r>
      <w:proofErr w:type="gramEnd"/>
      <w:r w:rsidRPr="004B2760">
        <w:rPr>
          <w:rFonts w:ascii="Times New Roman" w:hAnsi="Times New Roman"/>
          <w:i/>
        </w:rPr>
        <w:t xml:space="preserve"> offices in Cleveland and Columbus.</w:t>
      </w:r>
      <w:r w:rsidR="00B341FF" w:rsidRPr="00B341FF">
        <w:rPr>
          <w:rFonts w:ascii="Arial" w:hAnsi="Arial" w:cs="Arial"/>
          <w:sz w:val="20"/>
          <w:szCs w:val="20"/>
        </w:rPr>
        <w:t xml:space="preserve"> </w:t>
      </w:r>
    </w:p>
    <w:p w14:paraId="33E35732" w14:textId="77777777" w:rsidR="00915437" w:rsidRPr="00CD2DC4" w:rsidRDefault="00915437" w:rsidP="004B2760">
      <w:pPr>
        <w:tabs>
          <w:tab w:val="left" w:pos="216"/>
        </w:tabs>
        <w:ind w:left="-450"/>
      </w:pPr>
    </w:p>
    <w:sectPr w:rsidR="00915437" w:rsidRPr="00CD2DC4" w:rsidSect="005B1185">
      <w:footerReference w:type="even" r:id="rId13"/>
      <w:footerReference w:type="default" r:id="rId14"/>
      <w:footerReference w:type="first" r:id="rId15"/>
      <w:type w:val="continuous"/>
      <w:pgSz w:w="12240" w:h="15840" w:code="1"/>
      <w:pgMar w:top="720" w:right="1296" w:bottom="864" w:left="1368" w:header="720" w:footer="9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58AB0" w14:textId="77777777" w:rsidR="00E205FF" w:rsidRDefault="00E205FF">
      <w:r>
        <w:separator/>
      </w:r>
    </w:p>
  </w:endnote>
  <w:endnote w:type="continuationSeparator" w:id="0">
    <w:p w14:paraId="6263FD74" w14:textId="77777777" w:rsidR="00E205FF" w:rsidRDefault="00E2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9BF21" w14:textId="77777777" w:rsidR="00E205FF" w:rsidRDefault="00E205FF" w:rsidP="00396772">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7A61D98" w14:textId="77777777" w:rsidR="00E205FF" w:rsidRPr="00CE0B0C" w:rsidRDefault="00E205FF" w:rsidP="00A161B9">
    <w:pPr>
      <w:pStyle w:val="Footer"/>
      <w:ind w:right="360" w:firstLine="360"/>
      <w:rPr>
        <w:sz w:val="20"/>
      </w:rPr>
    </w:pPr>
    <w:r>
      <w:rPr>
        <w:rStyle w:val="PageNumbe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AB27A" w14:textId="77777777" w:rsidR="00E205FF" w:rsidRPr="000021A8" w:rsidRDefault="00E205FF" w:rsidP="00A161B9">
    <w:pPr>
      <w:pStyle w:val="Footer"/>
      <w:framePr w:wrap="around" w:vAnchor="text" w:hAnchor="margin" w:y="1"/>
      <w:rPr>
        <w:rStyle w:val="PageNumber"/>
        <w:rFonts w:ascii="Arial" w:hAnsi="Arial" w:cs="Arial"/>
        <w:sz w:val="20"/>
        <w:szCs w:val="20"/>
      </w:rPr>
    </w:pPr>
    <w:r w:rsidRPr="000021A8">
      <w:rPr>
        <w:rStyle w:val="PageNumber"/>
        <w:rFonts w:ascii="Arial" w:hAnsi="Arial" w:cs="Arial"/>
        <w:sz w:val="20"/>
        <w:szCs w:val="20"/>
      </w:rPr>
      <w:fldChar w:fldCharType="begin"/>
    </w:r>
    <w:r w:rsidRPr="000021A8">
      <w:rPr>
        <w:rStyle w:val="PageNumber"/>
        <w:rFonts w:ascii="Arial" w:hAnsi="Arial" w:cs="Arial"/>
        <w:sz w:val="20"/>
        <w:szCs w:val="20"/>
      </w:rPr>
      <w:instrText xml:space="preserve">PAGE  </w:instrText>
    </w:r>
    <w:r w:rsidRPr="000021A8">
      <w:rPr>
        <w:rStyle w:val="PageNumber"/>
        <w:rFonts w:ascii="Arial" w:hAnsi="Arial" w:cs="Arial"/>
        <w:sz w:val="20"/>
        <w:szCs w:val="20"/>
      </w:rPr>
      <w:fldChar w:fldCharType="separate"/>
    </w:r>
    <w:r w:rsidR="0074750D">
      <w:rPr>
        <w:rStyle w:val="PageNumber"/>
        <w:rFonts w:ascii="Arial" w:hAnsi="Arial" w:cs="Arial"/>
        <w:noProof/>
        <w:sz w:val="20"/>
        <w:szCs w:val="20"/>
      </w:rPr>
      <w:t>2</w:t>
    </w:r>
    <w:r w:rsidRPr="000021A8">
      <w:rPr>
        <w:rStyle w:val="PageNumber"/>
        <w:rFonts w:ascii="Arial" w:hAnsi="Arial" w:cs="Arial"/>
        <w:sz w:val="20"/>
        <w:szCs w:val="20"/>
      </w:rPr>
      <w:fldChar w:fldCharType="end"/>
    </w:r>
  </w:p>
  <w:p w14:paraId="46D37183" w14:textId="77777777" w:rsidR="00CB1693" w:rsidRPr="001921F4" w:rsidRDefault="00CB1693" w:rsidP="00CB16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Cs/>
        <w:i/>
        <w:color w:val="00006D"/>
        <w:sz w:val="20"/>
        <w:szCs w:val="20"/>
      </w:rPr>
    </w:pPr>
    <w:r w:rsidRPr="001921F4">
      <w:rPr>
        <w:rFonts w:ascii="Arial" w:hAnsi="Arial" w:cs="Arial"/>
        <w:bCs/>
        <w:i/>
        <w:color w:val="00006D"/>
        <w:sz w:val="20"/>
        <w:szCs w:val="20"/>
      </w:rPr>
      <w:t>www.policymattersohio.org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4AD5B" w14:textId="77777777" w:rsidR="00CB1693" w:rsidRPr="001921F4" w:rsidRDefault="00CB1693" w:rsidP="00CB16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Cs/>
        <w:i/>
        <w:color w:val="00006D"/>
        <w:sz w:val="20"/>
        <w:szCs w:val="20"/>
      </w:rPr>
    </w:pPr>
    <w:r w:rsidRPr="001921F4">
      <w:rPr>
        <w:rFonts w:ascii="Arial" w:hAnsi="Arial" w:cs="Arial"/>
        <w:bCs/>
        <w:i/>
        <w:color w:val="00006D"/>
        <w:sz w:val="20"/>
        <w:szCs w:val="20"/>
      </w:rPr>
      <w:t>www.policymattersohio.org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87FEB" w14:textId="77777777" w:rsidR="00E205FF" w:rsidRDefault="00E205FF">
      <w:r>
        <w:separator/>
      </w:r>
    </w:p>
  </w:footnote>
  <w:footnote w:type="continuationSeparator" w:id="0">
    <w:p w14:paraId="274C13DF" w14:textId="77777777" w:rsidR="00E205FF" w:rsidRDefault="00E20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6E242E"/>
    <w:lvl w:ilvl="0">
      <w:start w:val="1"/>
      <w:numFmt w:val="decimal"/>
      <w:lvlText w:val="%1."/>
      <w:lvlJc w:val="left"/>
      <w:pPr>
        <w:tabs>
          <w:tab w:val="num" w:pos="1800"/>
        </w:tabs>
        <w:ind w:left="1800" w:hanging="360"/>
      </w:pPr>
    </w:lvl>
  </w:abstractNum>
  <w:abstractNum w:abstractNumId="1">
    <w:nsid w:val="FFFFFF7D"/>
    <w:multiLevelType w:val="singleLevel"/>
    <w:tmpl w:val="620E496C"/>
    <w:lvl w:ilvl="0">
      <w:start w:val="1"/>
      <w:numFmt w:val="decimal"/>
      <w:lvlText w:val="%1."/>
      <w:lvlJc w:val="left"/>
      <w:pPr>
        <w:tabs>
          <w:tab w:val="num" w:pos="1440"/>
        </w:tabs>
        <w:ind w:left="1440" w:hanging="360"/>
      </w:pPr>
    </w:lvl>
  </w:abstractNum>
  <w:abstractNum w:abstractNumId="2">
    <w:nsid w:val="FFFFFF7E"/>
    <w:multiLevelType w:val="singleLevel"/>
    <w:tmpl w:val="F46C7E94"/>
    <w:lvl w:ilvl="0">
      <w:start w:val="1"/>
      <w:numFmt w:val="decimal"/>
      <w:lvlText w:val="%1."/>
      <w:lvlJc w:val="left"/>
      <w:pPr>
        <w:tabs>
          <w:tab w:val="num" w:pos="1080"/>
        </w:tabs>
        <w:ind w:left="1080" w:hanging="360"/>
      </w:pPr>
    </w:lvl>
  </w:abstractNum>
  <w:abstractNum w:abstractNumId="3">
    <w:nsid w:val="FFFFFF7F"/>
    <w:multiLevelType w:val="singleLevel"/>
    <w:tmpl w:val="B60681DC"/>
    <w:lvl w:ilvl="0">
      <w:start w:val="1"/>
      <w:numFmt w:val="decimal"/>
      <w:lvlText w:val="%1."/>
      <w:lvlJc w:val="left"/>
      <w:pPr>
        <w:tabs>
          <w:tab w:val="num" w:pos="720"/>
        </w:tabs>
        <w:ind w:left="720" w:hanging="360"/>
      </w:pPr>
    </w:lvl>
  </w:abstractNum>
  <w:abstractNum w:abstractNumId="4">
    <w:nsid w:val="FFFFFF80"/>
    <w:multiLevelType w:val="singleLevel"/>
    <w:tmpl w:val="BE8C90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EA2FF4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3052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0C6139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688B9D6"/>
    <w:lvl w:ilvl="0">
      <w:start w:val="1"/>
      <w:numFmt w:val="decimal"/>
      <w:lvlText w:val="%1."/>
      <w:lvlJc w:val="left"/>
      <w:pPr>
        <w:tabs>
          <w:tab w:val="num" w:pos="360"/>
        </w:tabs>
        <w:ind w:left="360" w:hanging="360"/>
      </w:pPr>
    </w:lvl>
  </w:abstractNum>
  <w:abstractNum w:abstractNumId="9">
    <w:nsid w:val="FFFFFF89"/>
    <w:multiLevelType w:val="singleLevel"/>
    <w:tmpl w:val="02DAB10E"/>
    <w:lvl w:ilvl="0">
      <w:start w:val="1"/>
      <w:numFmt w:val="bullet"/>
      <w:lvlText w:val=""/>
      <w:lvlJc w:val="left"/>
      <w:pPr>
        <w:tabs>
          <w:tab w:val="num" w:pos="360"/>
        </w:tabs>
        <w:ind w:left="360" w:hanging="360"/>
      </w:pPr>
      <w:rPr>
        <w:rFonts w:ascii="Symbol" w:hAnsi="Symbol" w:hint="default"/>
      </w:rPr>
    </w:lvl>
  </w:abstractNum>
  <w:abstractNum w:abstractNumId="10">
    <w:nsid w:val="0484673C"/>
    <w:multiLevelType w:val="hybridMultilevel"/>
    <w:tmpl w:val="A2D2E102"/>
    <w:lvl w:ilvl="0" w:tplc="8804994A">
      <w:start w:val="1"/>
      <w:numFmt w:val="bullet"/>
      <w:pStyle w:val="BodyTextBulletList"/>
      <w:lvlText w:val=""/>
      <w:lvlJc w:val="left"/>
      <w:pPr>
        <w:tabs>
          <w:tab w:val="num" w:pos="792"/>
        </w:tabs>
        <w:ind w:left="792" w:hanging="72"/>
      </w:pPr>
      <w:rPr>
        <w:rFonts w:ascii="Symbol" w:hAnsi="Symbol" w:hint="default"/>
        <w:color w:val="002687"/>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A2651A"/>
    <w:multiLevelType w:val="hybridMultilevel"/>
    <w:tmpl w:val="D4402FB2"/>
    <w:lvl w:ilvl="0" w:tplc="7666A578">
      <w:start w:val="1"/>
      <w:numFmt w:val="bullet"/>
      <w:lvlText w:val=""/>
      <w:lvlJc w:val="left"/>
      <w:pPr>
        <w:tabs>
          <w:tab w:val="num" w:pos="0"/>
        </w:tabs>
        <w:ind w:left="216" w:hanging="216"/>
      </w:pPr>
      <w:rPr>
        <w:rFonts w:ascii="Symbol" w:hAnsi="Symbol" w:hint="default"/>
        <w:color w:val="001B77"/>
        <w:sz w:val="20"/>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2">
    <w:nsid w:val="15895893"/>
    <w:multiLevelType w:val="hybridMultilevel"/>
    <w:tmpl w:val="7E04FF6C"/>
    <w:lvl w:ilvl="0" w:tplc="7666A578">
      <w:start w:val="1"/>
      <w:numFmt w:val="bullet"/>
      <w:lvlText w:val=""/>
      <w:lvlJc w:val="left"/>
      <w:pPr>
        <w:tabs>
          <w:tab w:val="num" w:pos="216"/>
        </w:tabs>
        <w:ind w:left="432" w:hanging="216"/>
      </w:pPr>
      <w:rPr>
        <w:rFonts w:ascii="Symbol" w:hAnsi="Symbol" w:hint="default"/>
        <w:color w:val="001B77"/>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23710E"/>
    <w:multiLevelType w:val="hybridMultilevel"/>
    <w:tmpl w:val="D5408850"/>
    <w:lvl w:ilvl="0" w:tplc="7666A578">
      <w:start w:val="1"/>
      <w:numFmt w:val="bullet"/>
      <w:lvlText w:val=""/>
      <w:lvlJc w:val="left"/>
      <w:pPr>
        <w:ind w:left="360" w:hanging="360"/>
      </w:pPr>
      <w:rPr>
        <w:rFonts w:ascii="Symbol" w:hAnsi="Symbol" w:hint="default"/>
        <w:color w:val="001B77"/>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59081B"/>
    <w:multiLevelType w:val="multilevel"/>
    <w:tmpl w:val="C74AF204"/>
    <w:lvl w:ilvl="0">
      <w:start w:val="1"/>
      <w:numFmt w:val="bullet"/>
      <w:lvlRestart w:val="0"/>
      <w:lvlText w:val=""/>
      <w:lvlJc w:val="left"/>
      <w:pPr>
        <w:tabs>
          <w:tab w:val="num" w:pos="216"/>
        </w:tabs>
        <w:ind w:left="432" w:hanging="216"/>
      </w:pPr>
      <w:rPr>
        <w:rFonts w:ascii="Symbol" w:hAnsi="Symbol" w:hint="default"/>
        <w:color w:val="0C61A4"/>
        <w:sz w:val="20"/>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1525956"/>
    <w:multiLevelType w:val="hybridMultilevel"/>
    <w:tmpl w:val="C74AF204"/>
    <w:lvl w:ilvl="0" w:tplc="31CA84F0">
      <w:start w:val="1"/>
      <w:numFmt w:val="bullet"/>
      <w:lvlRestart w:val="0"/>
      <w:lvlText w:val=""/>
      <w:lvlJc w:val="left"/>
      <w:pPr>
        <w:tabs>
          <w:tab w:val="num" w:pos="216"/>
        </w:tabs>
        <w:ind w:left="432" w:hanging="216"/>
      </w:pPr>
      <w:rPr>
        <w:rFonts w:ascii="Symbol" w:hAnsi="Symbol" w:hint="default"/>
        <w:color w:val="0C61A4"/>
        <w:sz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C262B1F"/>
    <w:multiLevelType w:val="multilevel"/>
    <w:tmpl w:val="EF28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4"/>
  </w:num>
  <w:num w:numId="14">
    <w:abstractNumId w:val="12"/>
  </w:num>
  <w:num w:numId="15">
    <w:abstractNumId w:val="11"/>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6145">
      <o:colormru v:ext="edit" colors="#a3aac3,#001b8b,#001262,#28346f,white,#5d70aa,#e0e0e0,#001b77"/>
      <o:colormenu v:ext="edit" fillcolor="#001b8b" strokecolor="#5d70a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437"/>
    <w:rsid w:val="000016BB"/>
    <w:rsid w:val="000021A8"/>
    <w:rsid w:val="00070174"/>
    <w:rsid w:val="00111BCC"/>
    <w:rsid w:val="00112902"/>
    <w:rsid w:val="00132124"/>
    <w:rsid w:val="001501D4"/>
    <w:rsid w:val="001555EB"/>
    <w:rsid w:val="00171B2D"/>
    <w:rsid w:val="001A1E3B"/>
    <w:rsid w:val="001A6ADF"/>
    <w:rsid w:val="001B6578"/>
    <w:rsid w:val="00297C0F"/>
    <w:rsid w:val="002F2498"/>
    <w:rsid w:val="00300024"/>
    <w:rsid w:val="00324BDE"/>
    <w:rsid w:val="00326D00"/>
    <w:rsid w:val="00340873"/>
    <w:rsid w:val="0038446D"/>
    <w:rsid w:val="00393047"/>
    <w:rsid w:val="00396772"/>
    <w:rsid w:val="00397AE3"/>
    <w:rsid w:val="003B75C7"/>
    <w:rsid w:val="003F2EB9"/>
    <w:rsid w:val="00406539"/>
    <w:rsid w:val="00415915"/>
    <w:rsid w:val="00447C09"/>
    <w:rsid w:val="00465280"/>
    <w:rsid w:val="00466A32"/>
    <w:rsid w:val="004B2760"/>
    <w:rsid w:val="004C6B9F"/>
    <w:rsid w:val="00514727"/>
    <w:rsid w:val="005B1185"/>
    <w:rsid w:val="005F6760"/>
    <w:rsid w:val="00664B4D"/>
    <w:rsid w:val="006664EE"/>
    <w:rsid w:val="00672244"/>
    <w:rsid w:val="006908E0"/>
    <w:rsid w:val="006A2699"/>
    <w:rsid w:val="0071017A"/>
    <w:rsid w:val="00744B8B"/>
    <w:rsid w:val="00746B04"/>
    <w:rsid w:val="0074750D"/>
    <w:rsid w:val="00761B23"/>
    <w:rsid w:val="00773804"/>
    <w:rsid w:val="00861A80"/>
    <w:rsid w:val="00915437"/>
    <w:rsid w:val="00915E89"/>
    <w:rsid w:val="00942C7B"/>
    <w:rsid w:val="00946BF4"/>
    <w:rsid w:val="00946E64"/>
    <w:rsid w:val="0098559D"/>
    <w:rsid w:val="009B39F4"/>
    <w:rsid w:val="009C3867"/>
    <w:rsid w:val="009F03BE"/>
    <w:rsid w:val="00A161B9"/>
    <w:rsid w:val="00A16247"/>
    <w:rsid w:val="00A26A1C"/>
    <w:rsid w:val="00A4099D"/>
    <w:rsid w:val="00A749A8"/>
    <w:rsid w:val="00A7753A"/>
    <w:rsid w:val="00A8765F"/>
    <w:rsid w:val="00A90E89"/>
    <w:rsid w:val="00AC118C"/>
    <w:rsid w:val="00AC67F0"/>
    <w:rsid w:val="00AE350C"/>
    <w:rsid w:val="00B341FF"/>
    <w:rsid w:val="00B44A13"/>
    <w:rsid w:val="00B51357"/>
    <w:rsid w:val="00B5476B"/>
    <w:rsid w:val="00BE48EE"/>
    <w:rsid w:val="00C547E6"/>
    <w:rsid w:val="00C6130D"/>
    <w:rsid w:val="00C65D89"/>
    <w:rsid w:val="00C77131"/>
    <w:rsid w:val="00C863EC"/>
    <w:rsid w:val="00CB1693"/>
    <w:rsid w:val="00CE0B0C"/>
    <w:rsid w:val="00D5433E"/>
    <w:rsid w:val="00D666DC"/>
    <w:rsid w:val="00D95ACA"/>
    <w:rsid w:val="00DE3E4F"/>
    <w:rsid w:val="00E205FF"/>
    <w:rsid w:val="00E544E0"/>
    <w:rsid w:val="00E618C8"/>
    <w:rsid w:val="00E94E69"/>
    <w:rsid w:val="00EA1183"/>
    <w:rsid w:val="00EB5B37"/>
    <w:rsid w:val="00ED606D"/>
    <w:rsid w:val="00EE5E0E"/>
    <w:rsid w:val="00F1001B"/>
    <w:rsid w:val="00F1521C"/>
    <w:rsid w:val="00F23673"/>
    <w:rsid w:val="00F63662"/>
    <w:rsid w:val="00F802FE"/>
    <w:rsid w:val="00FA6C98"/>
    <w:rsid w:val="00FB28A9"/>
    <w:rsid w:val="00FF2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a3aac3,#001b8b,#001262,#28346f,white,#5d70aa,#e0e0e0,#001b77"/>
      <o:colormenu v:ext="edit" fillcolor="#001b8b" strokecolor="#5d70aa"/>
    </o:shapedefaults>
    <o:shapelayout v:ext="edit">
      <o:idmap v:ext="edit" data="1"/>
    </o:shapelayout>
  </w:shapeDefaults>
  <w:decimalSymbol w:val="."/>
  <w:listSeparator w:val=","/>
  <w14:docId w14:val="15E5B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B3619C"/>
    <w:rPr>
      <w:rFonts w:ascii="Garamond" w:hAnsi="Garamond"/>
    </w:rPr>
  </w:style>
  <w:style w:type="paragraph" w:styleId="Heading1">
    <w:name w:val="heading 1"/>
    <w:basedOn w:val="Normal"/>
    <w:next w:val="Normal"/>
    <w:qFormat/>
    <w:rsid w:val="00283A3A"/>
    <w:pPr>
      <w:keepNext/>
      <w:outlineLvl w:val="0"/>
    </w:pPr>
    <w:rPr>
      <w:rFonts w:ascii="Franklin Gothic Medium" w:hAnsi="Franklin Gothic Medium" w:cs="Arial"/>
      <w:b/>
      <w:bCs/>
    </w:rPr>
  </w:style>
  <w:style w:type="paragraph" w:styleId="Heading2">
    <w:name w:val="heading 2"/>
    <w:basedOn w:val="Normal"/>
    <w:next w:val="Normal"/>
    <w:qFormat/>
    <w:rsid w:val="00283A3A"/>
    <w:pPr>
      <w:keepNext/>
      <w:jc w:val="center"/>
      <w:outlineLvl w:val="1"/>
    </w:pPr>
    <w:rPr>
      <w:rFonts w:ascii="Franklin Gothic Medium" w:hAnsi="Franklin Gothic Medium" w:cs="Arial"/>
      <w:bCs/>
      <w:iCs/>
    </w:rPr>
  </w:style>
  <w:style w:type="paragraph" w:styleId="Heading3">
    <w:name w:val="heading 3"/>
    <w:basedOn w:val="Normal"/>
    <w:next w:val="Normal"/>
    <w:qFormat/>
    <w:rsid w:val="00283A3A"/>
    <w:pPr>
      <w:keepNext/>
      <w:jc w:val="center"/>
      <w:outlineLvl w:val="2"/>
    </w:pPr>
    <w:rPr>
      <w:rFonts w:cs="Arial"/>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5326"/>
    <w:rPr>
      <w:color w:val="0000FF"/>
      <w:u w:val="single"/>
    </w:rPr>
  </w:style>
  <w:style w:type="table" w:styleId="TableGrid">
    <w:name w:val="Table Grid"/>
    <w:basedOn w:val="TableNormal"/>
    <w:rsid w:val="00911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10CCB"/>
    <w:pPr>
      <w:tabs>
        <w:tab w:val="center" w:pos="4320"/>
        <w:tab w:val="right" w:pos="8640"/>
      </w:tabs>
    </w:pPr>
  </w:style>
  <w:style w:type="character" w:styleId="PageNumber">
    <w:name w:val="page number"/>
    <w:basedOn w:val="DefaultParagraphFont"/>
    <w:rsid w:val="00410CCB"/>
  </w:style>
  <w:style w:type="paragraph" w:styleId="Header">
    <w:name w:val="header"/>
    <w:basedOn w:val="Normal"/>
    <w:rsid w:val="00410CCB"/>
    <w:pPr>
      <w:tabs>
        <w:tab w:val="center" w:pos="4320"/>
        <w:tab w:val="right" w:pos="8640"/>
      </w:tabs>
    </w:pPr>
  </w:style>
  <w:style w:type="paragraph" w:styleId="Subtitle">
    <w:name w:val="Subtitle"/>
    <w:basedOn w:val="Normal"/>
    <w:qFormat/>
    <w:rsid w:val="00283A3A"/>
    <w:pPr>
      <w:jc w:val="center"/>
      <w:outlineLvl w:val="1"/>
    </w:pPr>
    <w:rPr>
      <w:rFonts w:ascii="Franklin Gothic Medium" w:hAnsi="Franklin Gothic Medium" w:cs="Arial"/>
      <w:spacing w:val="-20"/>
      <w:sz w:val="36"/>
      <w:szCs w:val="36"/>
    </w:rPr>
  </w:style>
  <w:style w:type="paragraph" w:styleId="Title">
    <w:name w:val="Title"/>
    <w:basedOn w:val="Normal"/>
    <w:qFormat/>
    <w:rsid w:val="00283A3A"/>
    <w:pPr>
      <w:jc w:val="center"/>
      <w:outlineLvl w:val="0"/>
    </w:pPr>
    <w:rPr>
      <w:rFonts w:ascii="Franklin Gothic Medium" w:hAnsi="Franklin Gothic Medium" w:cs="Arial"/>
      <w:bCs/>
      <w:caps/>
      <w:spacing w:val="-20"/>
      <w:sz w:val="40"/>
      <w:szCs w:val="40"/>
    </w:rPr>
  </w:style>
  <w:style w:type="paragraph" w:customStyle="1" w:styleId="BodyTextBulletList">
    <w:name w:val="Body Text Bullet List"/>
    <w:basedOn w:val="Normal"/>
    <w:rsid w:val="00DD09EC"/>
    <w:pPr>
      <w:numPr>
        <w:numId w:val="12"/>
      </w:numPr>
    </w:pPr>
  </w:style>
  <w:style w:type="paragraph" w:styleId="BalloonText">
    <w:name w:val="Balloon Text"/>
    <w:basedOn w:val="Normal"/>
    <w:link w:val="BalloonTextChar"/>
    <w:rsid w:val="00712D0A"/>
    <w:rPr>
      <w:rFonts w:ascii="Tahoma" w:hAnsi="Tahoma" w:cs="Tahoma"/>
      <w:sz w:val="16"/>
      <w:szCs w:val="16"/>
    </w:rPr>
  </w:style>
  <w:style w:type="character" w:customStyle="1" w:styleId="BalloonTextChar">
    <w:name w:val="Balloon Text Char"/>
    <w:basedOn w:val="DefaultParagraphFont"/>
    <w:link w:val="BalloonText"/>
    <w:rsid w:val="00712D0A"/>
    <w:rPr>
      <w:rFonts w:ascii="Tahoma" w:hAnsi="Tahoma" w:cs="Tahoma"/>
      <w:sz w:val="16"/>
      <w:szCs w:val="16"/>
    </w:rPr>
  </w:style>
  <w:style w:type="paragraph" w:styleId="ListParagraph">
    <w:name w:val="List Paragraph"/>
    <w:basedOn w:val="Normal"/>
    <w:uiPriority w:val="34"/>
    <w:qFormat/>
    <w:rsid w:val="00ED60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B3619C"/>
    <w:rPr>
      <w:rFonts w:ascii="Garamond" w:hAnsi="Garamond"/>
    </w:rPr>
  </w:style>
  <w:style w:type="paragraph" w:styleId="Heading1">
    <w:name w:val="heading 1"/>
    <w:basedOn w:val="Normal"/>
    <w:next w:val="Normal"/>
    <w:qFormat/>
    <w:rsid w:val="00283A3A"/>
    <w:pPr>
      <w:keepNext/>
      <w:outlineLvl w:val="0"/>
    </w:pPr>
    <w:rPr>
      <w:rFonts w:ascii="Franklin Gothic Medium" w:hAnsi="Franklin Gothic Medium" w:cs="Arial"/>
      <w:b/>
      <w:bCs/>
    </w:rPr>
  </w:style>
  <w:style w:type="paragraph" w:styleId="Heading2">
    <w:name w:val="heading 2"/>
    <w:basedOn w:val="Normal"/>
    <w:next w:val="Normal"/>
    <w:qFormat/>
    <w:rsid w:val="00283A3A"/>
    <w:pPr>
      <w:keepNext/>
      <w:jc w:val="center"/>
      <w:outlineLvl w:val="1"/>
    </w:pPr>
    <w:rPr>
      <w:rFonts w:ascii="Franklin Gothic Medium" w:hAnsi="Franklin Gothic Medium" w:cs="Arial"/>
      <w:bCs/>
      <w:iCs/>
    </w:rPr>
  </w:style>
  <w:style w:type="paragraph" w:styleId="Heading3">
    <w:name w:val="heading 3"/>
    <w:basedOn w:val="Normal"/>
    <w:next w:val="Normal"/>
    <w:qFormat/>
    <w:rsid w:val="00283A3A"/>
    <w:pPr>
      <w:keepNext/>
      <w:jc w:val="center"/>
      <w:outlineLvl w:val="2"/>
    </w:pPr>
    <w:rPr>
      <w:rFonts w:cs="Arial"/>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5326"/>
    <w:rPr>
      <w:color w:val="0000FF"/>
      <w:u w:val="single"/>
    </w:rPr>
  </w:style>
  <w:style w:type="table" w:styleId="TableGrid">
    <w:name w:val="Table Grid"/>
    <w:basedOn w:val="TableNormal"/>
    <w:rsid w:val="00911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10CCB"/>
    <w:pPr>
      <w:tabs>
        <w:tab w:val="center" w:pos="4320"/>
        <w:tab w:val="right" w:pos="8640"/>
      </w:tabs>
    </w:pPr>
  </w:style>
  <w:style w:type="character" w:styleId="PageNumber">
    <w:name w:val="page number"/>
    <w:basedOn w:val="DefaultParagraphFont"/>
    <w:rsid w:val="00410CCB"/>
  </w:style>
  <w:style w:type="paragraph" w:styleId="Header">
    <w:name w:val="header"/>
    <w:basedOn w:val="Normal"/>
    <w:rsid w:val="00410CCB"/>
    <w:pPr>
      <w:tabs>
        <w:tab w:val="center" w:pos="4320"/>
        <w:tab w:val="right" w:pos="8640"/>
      </w:tabs>
    </w:pPr>
  </w:style>
  <w:style w:type="paragraph" w:styleId="Subtitle">
    <w:name w:val="Subtitle"/>
    <w:basedOn w:val="Normal"/>
    <w:qFormat/>
    <w:rsid w:val="00283A3A"/>
    <w:pPr>
      <w:jc w:val="center"/>
      <w:outlineLvl w:val="1"/>
    </w:pPr>
    <w:rPr>
      <w:rFonts w:ascii="Franklin Gothic Medium" w:hAnsi="Franklin Gothic Medium" w:cs="Arial"/>
      <w:spacing w:val="-20"/>
      <w:sz w:val="36"/>
      <w:szCs w:val="36"/>
    </w:rPr>
  </w:style>
  <w:style w:type="paragraph" w:styleId="Title">
    <w:name w:val="Title"/>
    <w:basedOn w:val="Normal"/>
    <w:qFormat/>
    <w:rsid w:val="00283A3A"/>
    <w:pPr>
      <w:jc w:val="center"/>
      <w:outlineLvl w:val="0"/>
    </w:pPr>
    <w:rPr>
      <w:rFonts w:ascii="Franklin Gothic Medium" w:hAnsi="Franklin Gothic Medium" w:cs="Arial"/>
      <w:bCs/>
      <w:caps/>
      <w:spacing w:val="-20"/>
      <w:sz w:val="40"/>
      <w:szCs w:val="40"/>
    </w:rPr>
  </w:style>
  <w:style w:type="paragraph" w:customStyle="1" w:styleId="BodyTextBulletList">
    <w:name w:val="Body Text Bullet List"/>
    <w:basedOn w:val="Normal"/>
    <w:rsid w:val="00DD09EC"/>
    <w:pPr>
      <w:numPr>
        <w:numId w:val="12"/>
      </w:numPr>
    </w:pPr>
  </w:style>
  <w:style w:type="paragraph" w:styleId="BalloonText">
    <w:name w:val="Balloon Text"/>
    <w:basedOn w:val="Normal"/>
    <w:link w:val="BalloonTextChar"/>
    <w:rsid w:val="00712D0A"/>
    <w:rPr>
      <w:rFonts w:ascii="Tahoma" w:hAnsi="Tahoma" w:cs="Tahoma"/>
      <w:sz w:val="16"/>
      <w:szCs w:val="16"/>
    </w:rPr>
  </w:style>
  <w:style w:type="character" w:customStyle="1" w:styleId="BalloonTextChar">
    <w:name w:val="Balloon Text Char"/>
    <w:basedOn w:val="DefaultParagraphFont"/>
    <w:link w:val="BalloonText"/>
    <w:rsid w:val="00712D0A"/>
    <w:rPr>
      <w:rFonts w:ascii="Tahoma" w:hAnsi="Tahoma" w:cs="Tahoma"/>
      <w:sz w:val="16"/>
      <w:szCs w:val="16"/>
    </w:rPr>
  </w:style>
  <w:style w:type="paragraph" w:styleId="ListParagraph">
    <w:name w:val="List Paragraph"/>
    <w:basedOn w:val="Normal"/>
    <w:uiPriority w:val="34"/>
    <w:qFormat/>
    <w:rsid w:val="00ED6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licymattersohio.org"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policymattersohio.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4072C-C140-4F72-99EC-B3EE6EC94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CBPP</Company>
  <LinksUpToDate>false</LinksUpToDate>
  <CharactersWithSpaces>2534</CharactersWithSpaces>
  <SharedDoc>false</SharedDoc>
  <HLinks>
    <vt:vector size="6" baseType="variant">
      <vt:variant>
        <vt:i4>4587569</vt:i4>
      </vt:variant>
      <vt:variant>
        <vt:i4>3951</vt:i4>
      </vt:variant>
      <vt:variant>
        <vt:i4>1025</vt:i4>
      </vt:variant>
      <vt:variant>
        <vt:i4>1</vt:i4>
      </vt:variant>
      <vt:variant>
        <vt:lpwstr>CBPP_logo_color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van Lier</dc:creator>
  <cp:lastModifiedBy>Zach Schiller</cp:lastModifiedBy>
  <cp:revision>8</cp:revision>
  <cp:lastPrinted>2011-09-20T20:04:00Z</cp:lastPrinted>
  <dcterms:created xsi:type="dcterms:W3CDTF">2014-12-03T21:52:00Z</dcterms:created>
  <dcterms:modified xsi:type="dcterms:W3CDTF">2014-12-04T14:25:00Z</dcterms:modified>
</cp:coreProperties>
</file>