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857" w:tblpY="-109"/>
        <w:tblOverlap w:val="never"/>
        <w:tblW w:w="81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426"/>
        <w:gridCol w:w="212"/>
        <w:gridCol w:w="1454"/>
        <w:gridCol w:w="3244"/>
      </w:tblGrid>
      <w:tr w:rsidR="002C01B1" w:rsidRPr="00D03389" w14:paraId="5FC8B7BA" w14:textId="77777777" w:rsidTr="002C01B1">
        <w:trPr>
          <w:trHeight w:val="157"/>
        </w:trPr>
        <w:tc>
          <w:tcPr>
            <w:tcW w:w="8118" w:type="dxa"/>
            <w:gridSpan w:val="5"/>
            <w:tcBorders>
              <w:top w:val="single" w:sz="4" w:space="0" w:color="001B77"/>
              <w:left w:val="single" w:sz="4" w:space="0" w:color="001B77"/>
              <w:bottom w:val="single" w:sz="4" w:space="0" w:color="auto"/>
              <w:right w:val="single" w:sz="4" w:space="0" w:color="001B77"/>
            </w:tcBorders>
            <w:shd w:val="solid" w:color="001B77" w:fill="auto"/>
          </w:tcPr>
          <w:p w14:paraId="4A99FD5A" w14:textId="77777777" w:rsidR="00095EEC" w:rsidRDefault="00095EEC" w:rsidP="002C01B1">
            <w:pPr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Jobs in Ohio Congressional Districts Displaced by Trade with China, </w:t>
            </w:r>
          </w:p>
          <w:p w14:paraId="10992FBA" w14:textId="77777777" w:rsidR="00095EEC" w:rsidRPr="007838AF" w:rsidRDefault="00095EEC" w:rsidP="002C01B1">
            <w:pPr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2001-2013 </w:t>
            </w:r>
          </w:p>
        </w:tc>
      </w:tr>
      <w:tr w:rsidR="002C01B1" w14:paraId="1E717A77" w14:textId="77777777" w:rsidTr="002C01B1">
        <w:trPr>
          <w:trHeight w:val="39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3D4D83" w14:textId="77777777" w:rsidR="00095EEC" w:rsidRPr="007838AF" w:rsidRDefault="00095EEC" w:rsidP="002C01B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Congressional District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4D3667D" w14:textId="77777777" w:rsidR="00095EEC" w:rsidRPr="007838AF" w:rsidRDefault="00095EEC" w:rsidP="002C01B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Net Jobs Displaced by Trade with China, 2001-2013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0FC9AF" w14:textId="77777777" w:rsidR="00095EEC" w:rsidRPr="007838AF" w:rsidRDefault="00095EEC" w:rsidP="002C01B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       employment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B93D95" w14:textId="77777777" w:rsidR="00095EEC" w:rsidRDefault="00095EEC" w:rsidP="002C01B1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A7C2C1D" w14:textId="77777777" w:rsidR="00095EEC" w:rsidRDefault="00095EEC" w:rsidP="002C01B1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8B503BD" w14:textId="77777777" w:rsidR="00095EEC" w:rsidRDefault="00095EEC" w:rsidP="002C01B1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35D5422" w14:textId="77777777" w:rsidR="00095EEC" w:rsidRPr="007838AF" w:rsidRDefault="00095EEC" w:rsidP="002C01B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Jobs Displaced as a Share of Employment</w:t>
            </w:r>
          </w:p>
        </w:tc>
      </w:tr>
      <w:tr w:rsidR="002C01B1" w14:paraId="47B7BA55" w14:textId="77777777" w:rsidTr="002C01B1">
        <w:trPr>
          <w:trHeight w:val="215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73E01B" w14:textId="114CBA20" w:rsidR="00095EEC" w:rsidRPr="007838AF" w:rsidRDefault="002C01B1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691A1E" w14:textId="77777777" w:rsidR="00095EEC" w:rsidRPr="009E530D" w:rsidRDefault="00095EEC" w:rsidP="002C01B1">
            <w:pPr>
              <w:jc w:val="center"/>
              <w:rPr>
                <w:rFonts w:ascii="Arial Narrow" w:hAnsi="Arial Narrow"/>
              </w:rPr>
            </w:pPr>
            <w:r w:rsidRPr="009E530D">
              <w:rPr>
                <w:rFonts w:ascii="Arial Narrow" w:hAnsi="Arial Narrow"/>
              </w:rPr>
              <w:t>5,800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vAlign w:val="center"/>
          </w:tcPr>
          <w:p w14:paraId="051BAE1F" w14:textId="77777777" w:rsidR="00095EEC" w:rsidRPr="009E530D" w:rsidRDefault="00095EEC" w:rsidP="002C01B1">
            <w:pPr>
              <w:jc w:val="center"/>
              <w:rPr>
                <w:rFonts w:ascii="Arial Narrow" w:hAnsi="Arial Narrow"/>
              </w:rPr>
            </w:pPr>
            <w:r w:rsidRPr="009E530D">
              <w:rPr>
                <w:rFonts w:ascii="Arial Narrow" w:hAnsi="Arial Narrow"/>
              </w:rPr>
              <w:t>332,300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  <w:vAlign w:val="center"/>
          </w:tcPr>
          <w:p w14:paraId="11F38EBE" w14:textId="522F99E1" w:rsidR="00095EEC" w:rsidRPr="009E530D" w:rsidRDefault="009E530D" w:rsidP="002C0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95EEC" w:rsidRPr="009E530D">
              <w:rPr>
                <w:rFonts w:ascii="Arial Narrow" w:hAnsi="Arial Narrow"/>
              </w:rPr>
              <w:t>1.75%</w:t>
            </w:r>
          </w:p>
        </w:tc>
      </w:tr>
      <w:tr w:rsidR="002C01B1" w14:paraId="14C96894" w14:textId="77777777" w:rsidTr="002C01B1">
        <w:trPr>
          <w:trHeight w:val="240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42844" w14:textId="77777777" w:rsidR="00095EEC" w:rsidRPr="007838AF" w:rsidRDefault="00095EEC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9AD4A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5,200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4B9E200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323,600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FE60D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1.61%</w:t>
            </w:r>
          </w:p>
        </w:tc>
      </w:tr>
      <w:tr w:rsidR="002C01B1" w14:paraId="7AD96BD1" w14:textId="77777777" w:rsidTr="002C01B1">
        <w:trPr>
          <w:trHeight w:val="294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BD9FCE" w14:textId="77777777" w:rsidR="00095EEC" w:rsidRPr="007838AF" w:rsidRDefault="00095EEC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8517E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5,800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</w:tcPr>
          <w:p w14:paraId="5A4B1654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333,000     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</w:tcPr>
          <w:p w14:paraId="0DA48044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1.74 %</w:t>
            </w:r>
          </w:p>
        </w:tc>
      </w:tr>
      <w:tr w:rsidR="002C01B1" w14:paraId="5FA49C58" w14:textId="77777777" w:rsidTr="002C01B1">
        <w:trPr>
          <w:trHeight w:val="213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A3D32" w14:textId="77777777" w:rsidR="00095EEC" w:rsidRPr="007838AF" w:rsidRDefault="00095EEC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A5BD6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7,700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D021530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317,900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380E4" w14:textId="77777777" w:rsidR="00095EEC" w:rsidRPr="009E530D" w:rsidRDefault="00095EEC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2.42%</w:t>
            </w:r>
          </w:p>
        </w:tc>
      </w:tr>
      <w:tr w:rsidR="002C01B1" w14:paraId="362DC91E" w14:textId="77777777" w:rsidTr="002C01B1">
        <w:trPr>
          <w:trHeight w:val="152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0EBD00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58B74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7,500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</w:tcPr>
          <w:p w14:paraId="1973D4E8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334,200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</w:tcPr>
          <w:p w14:paraId="0BBB941D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2.24%</w:t>
            </w:r>
          </w:p>
        </w:tc>
      </w:tr>
      <w:tr w:rsidR="002C01B1" w14:paraId="4AD1B064" w14:textId="77777777" w:rsidTr="002C01B1">
        <w:trPr>
          <w:trHeight w:val="125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960AA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4E084A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5,700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6A0D102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292,300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F033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1.95%</w:t>
            </w:r>
          </w:p>
        </w:tc>
      </w:tr>
      <w:tr w:rsidR="002C01B1" w14:paraId="22375860" w14:textId="77777777" w:rsidTr="002C01B1">
        <w:trPr>
          <w:trHeight w:val="98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68BA54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C105B9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8,400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</w:tcPr>
          <w:p w14:paraId="150588EA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326,800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</w:tcPr>
          <w:p w14:paraId="1062327B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2.57%</w:t>
            </w:r>
          </w:p>
        </w:tc>
      </w:tr>
      <w:tr w:rsidR="002C01B1" w14:paraId="6C762CB6" w14:textId="77777777" w:rsidTr="002C01B1">
        <w:trPr>
          <w:trHeight w:val="161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461D7D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60A3E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7,300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023D175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328,800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71C50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2.22%</w:t>
            </w:r>
          </w:p>
        </w:tc>
      </w:tr>
      <w:tr w:rsidR="002C01B1" w14:paraId="6234CD12" w14:textId="77777777" w:rsidTr="002C01B1">
        <w:trPr>
          <w:trHeight w:val="242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9E2FE4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8AF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FF55A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5,700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</w:tcPr>
          <w:p w14:paraId="32944806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315,000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</w:tcPr>
          <w:p w14:paraId="7D9BEF35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1.81%</w:t>
            </w:r>
          </w:p>
        </w:tc>
      </w:tr>
      <w:tr w:rsidR="002C01B1" w14:paraId="58337E4C" w14:textId="77777777" w:rsidTr="002C01B1">
        <w:trPr>
          <w:trHeight w:val="197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AC1F75" w14:textId="77777777" w:rsidR="00B723DB" w:rsidRPr="007838AF" w:rsidRDefault="00B723DB" w:rsidP="002C0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</w:t>
            </w:r>
            <w:r w:rsidRPr="007838AF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3F7EE8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6,400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454FC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312,800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D250F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2.05%</w:t>
            </w:r>
          </w:p>
        </w:tc>
      </w:tr>
      <w:tr w:rsidR="002C01B1" w14:paraId="6703827B" w14:textId="77777777" w:rsidTr="002C01B1">
        <w:trPr>
          <w:trHeight w:val="215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811F3F" w14:textId="77777777" w:rsidR="00B723DB" w:rsidRPr="007838AF" w:rsidRDefault="00B723DB" w:rsidP="002C0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11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89478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4,500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</w:tcPr>
          <w:p w14:paraId="36849E9B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275,200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</w:tcPr>
          <w:p w14:paraId="18C56013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1.64%</w:t>
            </w:r>
          </w:p>
        </w:tc>
      </w:tr>
      <w:tr w:rsidR="002C01B1" w14:paraId="77E3A034" w14:textId="77777777" w:rsidTr="002C01B1">
        <w:trPr>
          <w:trHeight w:val="240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B190C3" w14:textId="77777777" w:rsidR="00B723DB" w:rsidRPr="007838AF" w:rsidRDefault="00B723DB" w:rsidP="002C01B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1</w:t>
            </w:r>
            <w:r w:rsidRPr="007838A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B47C8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5,900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2CD8D50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359,500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FEBF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1.64%</w:t>
            </w:r>
          </w:p>
        </w:tc>
      </w:tr>
      <w:tr w:rsidR="002C01B1" w14:paraId="27F4CC53" w14:textId="77777777" w:rsidTr="002C01B1">
        <w:trPr>
          <w:trHeight w:val="249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5DB48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7838AF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A44AE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7,800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</w:tcPr>
          <w:p w14:paraId="1A6993DD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320,400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</w:tcPr>
          <w:p w14:paraId="5F5A5827" w14:textId="072F2E86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</w:t>
            </w:r>
            <w:r w:rsidR="009E530D">
              <w:rPr>
                <w:rFonts w:ascii="Arial Narrow" w:eastAsiaTheme="minorHAnsi" w:hAnsi="Arial Narrow" w:cs="Times"/>
                <w:color w:val="262626"/>
              </w:rPr>
              <w:t xml:space="preserve"> </w:t>
            </w: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2.43%</w:t>
            </w:r>
          </w:p>
        </w:tc>
      </w:tr>
      <w:tr w:rsidR="002C01B1" w14:paraId="0C4D04E7" w14:textId="77777777" w:rsidTr="002C01B1">
        <w:trPr>
          <w:trHeight w:val="123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4F652A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7838AF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8F45F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9,000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0F39A94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349,700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E1733" w14:textId="38187FBB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</w:t>
            </w:r>
            <w:r w:rsidR="009E530D">
              <w:rPr>
                <w:rFonts w:ascii="Arial Narrow" w:eastAsiaTheme="minorHAnsi" w:hAnsi="Arial Narrow" w:cs="Times"/>
                <w:color w:val="262626"/>
              </w:rPr>
              <w:t xml:space="preserve"> </w:t>
            </w: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2.57%</w:t>
            </w:r>
          </w:p>
        </w:tc>
      </w:tr>
      <w:tr w:rsidR="002C01B1" w14:paraId="1F8E2DFF" w14:textId="77777777" w:rsidTr="002C01B1">
        <w:trPr>
          <w:trHeight w:val="152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C1D1B0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7838AF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4F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5F028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5,800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6E4F0"/>
          </w:tcPr>
          <w:p w14:paraId="2A2AF03F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336,400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4F0"/>
          </w:tcPr>
          <w:p w14:paraId="4C4F76D2" w14:textId="1EE8F37D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 </w:t>
            </w:r>
            <w:r w:rsidR="009E530D">
              <w:rPr>
                <w:rFonts w:ascii="Arial Narrow" w:eastAsiaTheme="minorHAnsi" w:hAnsi="Arial Narrow" w:cs="Times"/>
                <w:color w:val="262626"/>
              </w:rPr>
              <w:t xml:space="preserve"> </w:t>
            </w:r>
            <w:r w:rsidRPr="009E530D">
              <w:rPr>
                <w:rFonts w:ascii="Arial Narrow" w:eastAsiaTheme="minorHAnsi" w:hAnsi="Arial Narrow" w:cs="Times"/>
                <w:color w:val="262626"/>
              </w:rPr>
              <w:t>1.72%</w:t>
            </w:r>
          </w:p>
        </w:tc>
      </w:tr>
      <w:tr w:rsidR="002C01B1" w14:paraId="0AB2B869" w14:textId="77777777" w:rsidTr="002C01B1">
        <w:trPr>
          <w:trHeight w:val="125"/>
        </w:trPr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874763" w14:textId="77777777" w:rsidR="00B723DB" w:rsidRPr="007838AF" w:rsidRDefault="00B723DB" w:rsidP="002C01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7838AF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A59D6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7,900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9E53B69" w14:textId="77777777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355,600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50EB9" w14:textId="69D1D1FB" w:rsidR="00B723DB" w:rsidRPr="009E530D" w:rsidRDefault="00B723DB" w:rsidP="002C01B1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HAnsi" w:hAnsi="Arial Narrow" w:cs="Times"/>
                <w:color w:val="262626"/>
              </w:rPr>
            </w:pP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                       </w:t>
            </w:r>
            <w:r w:rsidR="009E530D">
              <w:rPr>
                <w:rFonts w:ascii="Arial Narrow" w:eastAsiaTheme="minorHAnsi" w:hAnsi="Arial Narrow" w:cs="Times"/>
                <w:color w:val="262626"/>
              </w:rPr>
              <w:t xml:space="preserve"> </w:t>
            </w:r>
            <w:r w:rsidRPr="009E530D">
              <w:rPr>
                <w:rFonts w:ascii="Arial Narrow" w:eastAsiaTheme="minorHAnsi" w:hAnsi="Arial Narrow" w:cs="Times"/>
                <w:color w:val="262626"/>
              </w:rPr>
              <w:t xml:space="preserve"> 2.22%</w:t>
            </w:r>
          </w:p>
        </w:tc>
      </w:tr>
      <w:tr w:rsidR="002C01B1" w:rsidRPr="00D92F7D" w14:paraId="4D3FEEE2" w14:textId="77777777" w:rsidTr="002C01B1">
        <w:trPr>
          <w:trHeight w:val="34"/>
        </w:trPr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4F0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594886" w14:textId="77777777" w:rsidR="00095EEC" w:rsidRPr="007838AF" w:rsidRDefault="00095EEC" w:rsidP="002C01B1">
            <w:pPr>
              <w:rPr>
                <w:rFonts w:ascii="Arial Narrow" w:hAnsi="Arial Narrow"/>
                <w:sz w:val="18"/>
                <w:szCs w:val="18"/>
              </w:rPr>
            </w:pPr>
            <w:r w:rsidRPr="004C388B">
              <w:rPr>
                <w:rFonts w:ascii="Arial Narrow" w:hAnsi="Arial Narrow"/>
                <w:b/>
                <w:sz w:val="18"/>
                <w:szCs w:val="18"/>
              </w:rPr>
              <w:t>Source:</w:t>
            </w:r>
            <w:r w:rsidRPr="000C194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Economic Policy Institute</w:t>
            </w:r>
            <w:r w:rsidRPr="007838A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C01B1" w14:paraId="54809C23" w14:textId="77777777" w:rsidTr="002C01B1">
        <w:trPr>
          <w:gridAfter w:val="3"/>
          <w:wAfter w:w="4910" w:type="dxa"/>
          <w:trHeight w:val="152"/>
        </w:trPr>
        <w:tc>
          <w:tcPr>
            <w:tcW w:w="3208" w:type="dxa"/>
            <w:gridSpan w:val="2"/>
            <w:vAlign w:val="center"/>
          </w:tcPr>
          <w:p w14:paraId="28BC2267" w14:textId="77777777" w:rsidR="00095EEC" w:rsidRPr="007838AF" w:rsidRDefault="00095EEC" w:rsidP="002C01B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F2D8EF" w14:textId="77777777" w:rsidR="001A6554" w:rsidRDefault="001A6554"/>
    <w:sectPr w:rsidR="001A6554" w:rsidSect="00095EE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1"/>
    <w:rsid w:val="00095EEC"/>
    <w:rsid w:val="001532EB"/>
    <w:rsid w:val="001A6554"/>
    <w:rsid w:val="002C01B1"/>
    <w:rsid w:val="003829C7"/>
    <w:rsid w:val="003A3A3E"/>
    <w:rsid w:val="00411033"/>
    <w:rsid w:val="00537E36"/>
    <w:rsid w:val="00556664"/>
    <w:rsid w:val="00573E06"/>
    <w:rsid w:val="006072B7"/>
    <w:rsid w:val="009E530D"/>
    <w:rsid w:val="00A20D71"/>
    <w:rsid w:val="00B723DB"/>
    <w:rsid w:val="00B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03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7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7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5F55F-DD94-6549-B893-E4E346BC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Schiller</dc:creator>
  <cp:keywords/>
  <dc:description/>
  <cp:lastModifiedBy>Harlan Spector</cp:lastModifiedBy>
  <cp:revision>7</cp:revision>
  <dcterms:created xsi:type="dcterms:W3CDTF">2014-12-09T21:22:00Z</dcterms:created>
  <dcterms:modified xsi:type="dcterms:W3CDTF">2014-12-10T16:36:00Z</dcterms:modified>
</cp:coreProperties>
</file>