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9C" w:rsidRDefault="00097B9C" w:rsidP="00097B9C">
      <w:pPr>
        <w:tabs>
          <w:tab w:val="left" w:pos="216"/>
        </w:tabs>
        <w:jc w:val="right"/>
        <w:outlineLvl w:val="0"/>
        <w:rPr>
          <w:rFonts w:ascii="Times New Roman" w:hAnsi="Times New Roman"/>
        </w:rPr>
      </w:pPr>
      <w:r w:rsidRPr="00611ABF">
        <w:rPr>
          <w:rFonts w:ascii="Times New Roman" w:hAnsi="Times New Roman"/>
          <w:noProof/>
        </w:rPr>
        <mc:AlternateContent>
          <mc:Choice Requires="wps">
            <w:drawing>
              <wp:anchor distT="0" distB="0" distL="114300" distR="114300" simplePos="0" relativeHeight="251659264" behindDoc="0" locked="0" layoutInCell="1" allowOverlap="1" wp14:anchorId="256AE4EF" wp14:editId="10DD7CA5">
                <wp:simplePos x="0" y="0"/>
                <wp:positionH relativeFrom="column">
                  <wp:posOffset>4191000</wp:posOffset>
                </wp:positionH>
                <wp:positionV relativeFrom="page">
                  <wp:posOffset>571500</wp:posOffset>
                </wp:positionV>
                <wp:extent cx="1828800" cy="9144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FF1" w:rsidRPr="009C3867" w:rsidRDefault="00B23FF1" w:rsidP="00097B9C">
                            <w:pPr>
                              <w:rPr>
                                <w:rFonts w:ascii="Times New Roman" w:hAnsi="Times New Roman"/>
                                <w:b/>
                                <w:color w:val="003366"/>
                                <w:sz w:val="20"/>
                                <w:szCs w:val="20"/>
                              </w:rPr>
                            </w:pPr>
                          </w:p>
                          <w:p w:rsidR="00B23FF1" w:rsidRDefault="00B23FF1" w:rsidP="00097B9C">
                            <w:pPr>
                              <w:jc w:val="right"/>
                              <w:rPr>
                                <w:rFonts w:ascii="Arial" w:hAnsi="Arial" w:cs="Arial"/>
                                <w:b/>
                                <w:bCs/>
                                <w:color w:val="00006D"/>
                              </w:rPr>
                            </w:pPr>
                            <w:r>
                              <w:rPr>
                                <w:rFonts w:ascii="Arial" w:hAnsi="Arial" w:cs="Arial"/>
                                <w:b/>
                                <w:bCs/>
                                <w:color w:val="00006D"/>
                              </w:rPr>
                              <w:t>Budget Policy</w:t>
                            </w:r>
                          </w:p>
                          <w:p w:rsidR="00B23FF1" w:rsidRDefault="00B23FF1" w:rsidP="00097B9C">
                            <w:pPr>
                              <w:jc w:val="right"/>
                              <w:rPr>
                                <w:rFonts w:ascii="Arial" w:hAnsi="Arial" w:cs="Arial"/>
                                <w:b/>
                                <w:bCs/>
                                <w:color w:val="00006D"/>
                              </w:rPr>
                            </w:pPr>
                          </w:p>
                          <w:p w:rsidR="00B23FF1" w:rsidRPr="007F646D" w:rsidRDefault="0012541A" w:rsidP="00097B9C">
                            <w:pPr>
                              <w:jc w:val="right"/>
                              <w:rPr>
                                <w:rFonts w:ascii="Arial" w:hAnsi="Arial" w:cs="Arial"/>
                                <w:b/>
                                <w:color w:val="003366"/>
                              </w:rPr>
                            </w:pPr>
                            <w:r>
                              <w:rPr>
                                <w:rFonts w:ascii="Arial" w:hAnsi="Arial" w:cs="Arial"/>
                                <w:b/>
                                <w:bCs/>
                                <w:color w:val="00006D"/>
                              </w:rPr>
                              <w:t>May 7</w:t>
                            </w:r>
                            <w:r w:rsidR="00B23FF1">
                              <w:rPr>
                                <w:rFonts w:ascii="Arial" w:hAnsi="Arial" w:cs="Arial"/>
                                <w:b/>
                                <w:bCs/>
                                <w:color w:val="00006D"/>
                              </w:rPr>
                              <w:t>, 2015</w:t>
                            </w:r>
                          </w:p>
                          <w:p w:rsidR="00B23FF1" w:rsidRDefault="00B23FF1" w:rsidP="00097B9C">
                            <w:pPr>
                              <w:rPr>
                                <w:rFonts w:ascii="Times New Roman" w:hAnsi="Times New Roman"/>
                                <w:b/>
                                <w:color w:val="003366"/>
                                <w:sz w:val="20"/>
                                <w:szCs w:val="20"/>
                              </w:rPr>
                            </w:pPr>
                          </w:p>
                          <w:p w:rsidR="00B23FF1" w:rsidRPr="00AC118C" w:rsidRDefault="00B23FF1" w:rsidP="00097B9C">
                            <w:pPr>
                              <w:rPr>
                                <w:rFonts w:ascii="Times New Roman" w:hAnsi="Times New Roman"/>
                                <w:b/>
                                <w:color w:val="0768A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0pt;margin-top:45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" stroked="f">
                <v:textbox>
                  <w:txbxContent>
                    <w:p w:rsidR="00B23FF1" w:rsidRPr="009C3867" w:rsidRDefault="00B23FF1" w:rsidP="00097B9C">
                      <w:pPr>
                        <w:rPr>
                          <w:rFonts w:ascii="Times New Roman" w:hAnsi="Times New Roman"/>
                          <w:b/>
                          <w:color w:val="003366"/>
                          <w:sz w:val="20"/>
                          <w:szCs w:val="20"/>
                        </w:rPr>
                      </w:pPr>
                    </w:p>
                    <w:p w:rsidR="00B23FF1" w:rsidRDefault="00B23FF1" w:rsidP="00097B9C">
                      <w:pPr>
                        <w:jc w:val="right"/>
                        <w:rPr>
                          <w:rFonts w:ascii="Arial" w:hAnsi="Arial" w:cs="Arial"/>
                          <w:b/>
                          <w:bCs/>
                          <w:color w:val="00006D"/>
                        </w:rPr>
                      </w:pPr>
                      <w:r>
                        <w:rPr>
                          <w:rFonts w:ascii="Arial" w:hAnsi="Arial" w:cs="Arial"/>
                          <w:b/>
                          <w:bCs/>
                          <w:color w:val="00006D"/>
                        </w:rPr>
                        <w:t>Budget Policy</w:t>
                      </w:r>
                    </w:p>
                    <w:p w:rsidR="00B23FF1" w:rsidRDefault="00B23FF1" w:rsidP="00097B9C">
                      <w:pPr>
                        <w:jc w:val="right"/>
                        <w:rPr>
                          <w:rFonts w:ascii="Arial" w:hAnsi="Arial" w:cs="Arial"/>
                          <w:b/>
                          <w:bCs/>
                          <w:color w:val="00006D"/>
                        </w:rPr>
                      </w:pPr>
                    </w:p>
                    <w:p w:rsidR="00B23FF1" w:rsidRPr="007F646D" w:rsidRDefault="0012541A" w:rsidP="00097B9C">
                      <w:pPr>
                        <w:jc w:val="right"/>
                        <w:rPr>
                          <w:rFonts w:ascii="Arial" w:hAnsi="Arial" w:cs="Arial"/>
                          <w:b/>
                          <w:color w:val="003366"/>
                        </w:rPr>
                      </w:pPr>
                      <w:r>
                        <w:rPr>
                          <w:rFonts w:ascii="Arial" w:hAnsi="Arial" w:cs="Arial"/>
                          <w:b/>
                          <w:bCs/>
                          <w:color w:val="00006D"/>
                        </w:rPr>
                        <w:t>May 7</w:t>
                      </w:r>
                      <w:r w:rsidR="00B23FF1">
                        <w:rPr>
                          <w:rFonts w:ascii="Arial" w:hAnsi="Arial" w:cs="Arial"/>
                          <w:b/>
                          <w:bCs/>
                          <w:color w:val="00006D"/>
                        </w:rPr>
                        <w:t>, 2015</w:t>
                      </w:r>
                    </w:p>
                    <w:p w:rsidR="00B23FF1" w:rsidRDefault="00B23FF1" w:rsidP="00097B9C">
                      <w:pPr>
                        <w:rPr>
                          <w:rFonts w:ascii="Times New Roman" w:hAnsi="Times New Roman"/>
                          <w:b/>
                          <w:color w:val="003366"/>
                          <w:sz w:val="20"/>
                          <w:szCs w:val="20"/>
                        </w:rPr>
                      </w:pPr>
                    </w:p>
                    <w:p w:rsidR="00B23FF1" w:rsidRPr="00AC118C" w:rsidRDefault="00B23FF1" w:rsidP="00097B9C">
                      <w:pPr>
                        <w:rPr>
                          <w:rFonts w:ascii="Times New Roman" w:hAnsi="Times New Roman"/>
                          <w:b/>
                          <w:color w:val="0768A9"/>
                          <w:sz w:val="18"/>
                          <w:szCs w:val="18"/>
                        </w:rPr>
                      </w:pPr>
                    </w:p>
                  </w:txbxContent>
                </v:textbox>
                <w10:wrap type="square" anchory="page"/>
              </v:shape>
            </w:pict>
          </mc:Fallback>
        </mc:AlternateContent>
      </w:r>
    </w:p>
    <w:p w:rsidR="00097B9C" w:rsidRPr="00611ABF" w:rsidRDefault="00097B9C" w:rsidP="00097B9C">
      <w:pPr>
        <w:tabs>
          <w:tab w:val="left" w:pos="216"/>
        </w:tabs>
        <w:jc w:val="right"/>
        <w:outlineLvl w:val="0"/>
        <w:rPr>
          <w:rFonts w:ascii="Times New Roman" w:hAnsi="Times New Roman"/>
        </w:rPr>
        <w:sectPr w:rsidR="00097B9C" w:rsidRPr="00611ABF" w:rsidSect="00AF091B">
          <w:headerReference w:type="default" r:id="rId8"/>
          <w:footerReference w:type="even" r:id="rId9"/>
          <w:footerReference w:type="default" r:id="rId10"/>
          <w:headerReference w:type="first" r:id="rId11"/>
          <w:footerReference w:type="first" r:id="rId12"/>
          <w:pgSz w:w="12240" w:h="15840" w:code="1"/>
          <w:pgMar w:top="2520" w:right="1440" w:bottom="1440" w:left="1440" w:header="720" w:footer="940" w:gutter="0"/>
          <w:cols w:space="720"/>
          <w:titlePg/>
          <w:docGrid w:linePitch="360"/>
        </w:sectPr>
      </w:pPr>
      <w:r w:rsidRPr="00611ABF">
        <w:rPr>
          <w:rFonts w:ascii="Times New Roman" w:hAnsi="Times New Roman"/>
          <w:noProof/>
        </w:rPr>
        <mc:AlternateContent>
          <mc:Choice Requires="wps">
            <w:drawing>
              <wp:anchor distT="0" distB="0" distL="114300" distR="114300" simplePos="0" relativeHeight="251660288" behindDoc="0" locked="0" layoutInCell="1" allowOverlap="1" wp14:anchorId="1C0374ED" wp14:editId="4BA9574D">
                <wp:simplePos x="0" y="0"/>
                <wp:positionH relativeFrom="page">
                  <wp:posOffset>457200</wp:posOffset>
                </wp:positionH>
                <wp:positionV relativeFrom="page">
                  <wp:posOffset>328930</wp:posOffset>
                </wp:positionV>
                <wp:extent cx="4876800" cy="1202690"/>
                <wp:effectExtent l="0" t="0" r="0" b="0"/>
                <wp:wrapSquare wrapText="bothSides"/>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76800" cy="120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FF1" w:rsidRDefault="00B23FF1" w:rsidP="00097B9C">
                            <w:pPr>
                              <w:ind w:left="270"/>
                            </w:pPr>
                            <w:r>
                              <w:rPr>
                                <w:noProof/>
                              </w:rPr>
                              <w:drawing>
                                <wp:inline distT="0" distB="0" distL="0" distR="0" wp14:anchorId="667E5897" wp14:editId="18198D72">
                                  <wp:extent cx="4478009" cy="1111250"/>
                                  <wp:effectExtent l="0" t="0" r="0" b="6350"/>
                                  <wp:docPr id="2" name="Picture 2" descr="CBPP_logo_col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14"/>
                                          <a:stretch>
                                            <a:fillRect/>
                                          </a:stretch>
                                        </pic:blipFill>
                                        <pic:spPr bwMode="auto">
                                          <a:xfrm>
                                            <a:off x="0" y="0"/>
                                            <a:ext cx="4496280" cy="111578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25.9pt;width:384pt;height:9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" stroked="f">
                <o:lock v:ext="edit" aspectratio="t"/>
                <v:textbox>
                  <w:txbxContent>
                    <w:p w:rsidR="00B23FF1" w:rsidRDefault="00B23FF1" w:rsidP="00097B9C">
                      <w:pPr>
                        <w:ind w:left="270"/>
                      </w:pPr>
                      <w:r>
                        <w:rPr>
                          <w:noProof/>
                        </w:rPr>
                        <w:drawing>
                          <wp:inline distT="0" distB="0" distL="0" distR="0" wp14:anchorId="667E5897" wp14:editId="18198D72">
                            <wp:extent cx="4478009" cy="1111250"/>
                            <wp:effectExtent l="0" t="0" r="0" b="6350"/>
                            <wp:docPr id="2" name="Picture 2" descr="CBPP_logo_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16"/>
                                    <a:stretch>
                                      <a:fillRect/>
                                    </a:stretch>
                                  </pic:blipFill>
                                  <pic:spPr bwMode="auto">
                                    <a:xfrm>
                                      <a:off x="0" y="0"/>
                                      <a:ext cx="4496280" cy="111578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rsidR="00097B9C" w:rsidRDefault="00097B9C" w:rsidP="0012541A">
      <w:pPr>
        <w:tabs>
          <w:tab w:val="left" w:pos="216"/>
        </w:tabs>
        <w:ind w:left="-180"/>
        <w:jc w:val="center"/>
        <w:outlineLvl w:val="0"/>
        <w:rPr>
          <w:rFonts w:ascii="Arial" w:hAnsi="Arial" w:cs="Arial"/>
          <w:b/>
          <w:bCs/>
          <w:color w:val="00006D"/>
          <w:sz w:val="32"/>
          <w:szCs w:val="32"/>
        </w:rPr>
      </w:pPr>
      <w:r w:rsidRPr="00B23FF1">
        <w:rPr>
          <w:rFonts w:ascii="Arial" w:hAnsi="Arial" w:cs="Arial"/>
          <w:b/>
          <w:bCs/>
          <w:color w:val="00006D"/>
          <w:sz w:val="32"/>
          <w:szCs w:val="32"/>
        </w:rPr>
        <w:lastRenderedPageBreak/>
        <w:t xml:space="preserve">Testimony to </w:t>
      </w:r>
      <w:r w:rsidR="00B23FF1" w:rsidRPr="00B23FF1">
        <w:rPr>
          <w:rFonts w:ascii="Arial" w:hAnsi="Arial" w:cs="Arial"/>
          <w:b/>
          <w:bCs/>
          <w:color w:val="00006D"/>
          <w:sz w:val="32"/>
          <w:szCs w:val="32"/>
        </w:rPr>
        <w:t>Senate Subcommittee on Medicaid</w:t>
      </w:r>
      <w:r w:rsidR="00B23FF1">
        <w:rPr>
          <w:rFonts w:ascii="Arial" w:hAnsi="Arial" w:cs="Arial"/>
          <w:b/>
          <w:bCs/>
          <w:color w:val="00006D"/>
          <w:sz w:val="32"/>
          <w:szCs w:val="32"/>
        </w:rPr>
        <w:t xml:space="preserve"> </w:t>
      </w:r>
    </w:p>
    <w:p w:rsidR="0012541A" w:rsidRPr="00B23FF1" w:rsidRDefault="0012541A" w:rsidP="00B23FF1">
      <w:pPr>
        <w:tabs>
          <w:tab w:val="left" w:pos="216"/>
        </w:tabs>
        <w:ind w:left="-180"/>
        <w:jc w:val="center"/>
        <w:outlineLvl w:val="0"/>
        <w:rPr>
          <w:rFonts w:ascii="Arial" w:hAnsi="Arial" w:cs="Arial"/>
          <w:b/>
          <w:bCs/>
          <w:color w:val="00006D"/>
          <w:sz w:val="32"/>
          <w:szCs w:val="32"/>
        </w:rPr>
      </w:pPr>
      <w:r>
        <w:rPr>
          <w:rFonts w:ascii="Arial" w:hAnsi="Arial" w:cs="Arial"/>
          <w:b/>
          <w:bCs/>
          <w:color w:val="00006D"/>
          <w:sz w:val="32"/>
          <w:szCs w:val="32"/>
        </w:rPr>
        <w:t xml:space="preserve">On the </w:t>
      </w:r>
      <w:r w:rsidR="007B0AED">
        <w:rPr>
          <w:rFonts w:ascii="Arial" w:hAnsi="Arial" w:cs="Arial"/>
          <w:b/>
          <w:bCs/>
          <w:color w:val="00006D"/>
          <w:sz w:val="32"/>
          <w:szCs w:val="32"/>
        </w:rPr>
        <w:t xml:space="preserve">2016-17 </w:t>
      </w:r>
      <w:r>
        <w:rPr>
          <w:rFonts w:ascii="Arial" w:hAnsi="Arial" w:cs="Arial"/>
          <w:b/>
          <w:bCs/>
          <w:color w:val="00006D"/>
          <w:sz w:val="32"/>
          <w:szCs w:val="32"/>
        </w:rPr>
        <w:t>budget bill</w:t>
      </w:r>
    </w:p>
    <w:p w:rsidR="00097B9C" w:rsidRPr="00611ABF" w:rsidRDefault="00097B9C" w:rsidP="00097B9C">
      <w:pPr>
        <w:tabs>
          <w:tab w:val="left" w:pos="216"/>
        </w:tabs>
        <w:jc w:val="center"/>
        <w:rPr>
          <w:rFonts w:ascii="Times New Roman" w:hAnsi="Times New Roman"/>
        </w:rPr>
      </w:pPr>
      <w:r>
        <w:rPr>
          <w:rFonts w:ascii="Times New Roman" w:hAnsi="Times New Roman"/>
        </w:rPr>
        <w:t>Wendy Patton</w:t>
      </w:r>
    </w:p>
    <w:p w:rsidR="00154613" w:rsidRDefault="00154613" w:rsidP="00097B9C">
      <w:pPr>
        <w:ind w:left="-180"/>
        <w:rPr>
          <w:rFonts w:ascii="Times New Roman" w:hAnsi="Times New Roman"/>
        </w:rPr>
      </w:pPr>
    </w:p>
    <w:p w:rsidR="00097B9C" w:rsidRPr="00B23FF1" w:rsidRDefault="00097B9C" w:rsidP="00B23FF1">
      <w:pPr>
        <w:rPr>
          <w:rFonts w:ascii="Times New Roman" w:hAnsi="Times New Roman"/>
        </w:rPr>
      </w:pPr>
      <w:r w:rsidRPr="00B23FF1">
        <w:rPr>
          <w:rFonts w:ascii="Times New Roman" w:hAnsi="Times New Roman"/>
        </w:rPr>
        <w:t xml:space="preserve">Good </w:t>
      </w:r>
      <w:r w:rsidR="00EE7E1C" w:rsidRPr="00B23FF1">
        <w:rPr>
          <w:rFonts w:ascii="Times New Roman" w:hAnsi="Times New Roman"/>
        </w:rPr>
        <w:t>morning,</w:t>
      </w:r>
      <w:r w:rsidRPr="00B23FF1">
        <w:rPr>
          <w:rFonts w:ascii="Times New Roman" w:hAnsi="Times New Roman"/>
        </w:rPr>
        <w:t xml:space="preserve"> Chairman </w:t>
      </w:r>
      <w:r w:rsidR="00B23FF1" w:rsidRPr="00B23FF1">
        <w:rPr>
          <w:rFonts w:ascii="Times New Roman" w:hAnsi="Times New Roman"/>
        </w:rPr>
        <w:t>Burke and</w:t>
      </w:r>
      <w:r w:rsidRPr="00B23FF1">
        <w:rPr>
          <w:rFonts w:ascii="Times New Roman" w:hAnsi="Times New Roman"/>
        </w:rPr>
        <w:t xml:space="preserve"> members of the committee. My name is </w:t>
      </w:r>
      <w:r w:rsidR="00B23FF1" w:rsidRPr="00B23FF1">
        <w:rPr>
          <w:rFonts w:ascii="Times New Roman" w:hAnsi="Times New Roman"/>
        </w:rPr>
        <w:t>Wendy Patton</w:t>
      </w:r>
      <w:r w:rsidRPr="00B23FF1">
        <w:rPr>
          <w:rFonts w:ascii="Times New Roman" w:hAnsi="Times New Roman"/>
        </w:rPr>
        <w:t xml:space="preserve"> and I am </w:t>
      </w:r>
      <w:r w:rsidR="00B23FF1" w:rsidRPr="00B23FF1">
        <w:rPr>
          <w:rFonts w:ascii="Times New Roman" w:hAnsi="Times New Roman"/>
        </w:rPr>
        <w:t xml:space="preserve">a Senior Project Director </w:t>
      </w:r>
      <w:r w:rsidRPr="00B23FF1">
        <w:rPr>
          <w:rFonts w:ascii="Times New Roman" w:hAnsi="Times New Roman"/>
        </w:rPr>
        <w:t xml:space="preserve">at Policy Matters Ohio, a nonprofit, nonpartisan organization with the mission of creating a more prosperous, equitable, sustainable and inclusive Ohio. Thank you for the opportunity to testify today regarding </w:t>
      </w:r>
      <w:r w:rsidR="00B23FF1" w:rsidRPr="00B23FF1">
        <w:rPr>
          <w:rFonts w:ascii="Times New Roman" w:hAnsi="Times New Roman"/>
        </w:rPr>
        <w:t>the budget for fiscal years 2016-17</w:t>
      </w:r>
      <w:r w:rsidRPr="00B23FF1">
        <w:rPr>
          <w:rFonts w:ascii="Times New Roman" w:hAnsi="Times New Roman"/>
        </w:rPr>
        <w:t xml:space="preserve">.  </w:t>
      </w:r>
    </w:p>
    <w:p w:rsidR="00097B9C" w:rsidRPr="00B23FF1" w:rsidRDefault="00097B9C" w:rsidP="00097B9C">
      <w:pPr>
        <w:ind w:left="-180"/>
        <w:rPr>
          <w:rFonts w:ascii="Times New Roman" w:hAnsi="Times New Roman"/>
        </w:rPr>
      </w:pPr>
    </w:p>
    <w:p w:rsidR="00B23FF1" w:rsidRPr="00B23FF1" w:rsidRDefault="00B23FF1" w:rsidP="00B23FF1">
      <w:pPr>
        <w:ind w:right="270"/>
        <w:rPr>
          <w:rFonts w:ascii="Times New Roman" w:hAnsi="Times New Roman"/>
        </w:rPr>
      </w:pPr>
      <w:r w:rsidRPr="00B23FF1">
        <w:rPr>
          <w:rFonts w:ascii="Times New Roman" w:hAnsi="Times New Roman"/>
        </w:rPr>
        <w:t>In 2013, the Kasich Administration made the smart and compassionate choice of expanding Medicaid to low-income Ohioans earning less than 138 percent of poverty, or about $22,000 for a mother with one child.  A half million Ohioans enrolled in the first year.</w:t>
      </w:r>
      <w:r w:rsidRPr="00B23FF1">
        <w:rPr>
          <w:rStyle w:val="FootnoteReference"/>
          <w:rFonts w:ascii="Times New Roman" w:hAnsi="Times New Roman"/>
        </w:rPr>
        <w:footnoteReference w:id="1"/>
      </w:r>
      <w:r w:rsidRPr="00B23FF1">
        <w:rPr>
          <w:rFonts w:ascii="Times New Roman" w:hAnsi="Times New Roman"/>
        </w:rPr>
        <w:t xml:space="preserve">  Hospitals and health care systems saw their bottom lines strengthen.</w:t>
      </w:r>
      <w:r w:rsidRPr="00B23FF1">
        <w:rPr>
          <w:rStyle w:val="FootnoteReference"/>
          <w:rFonts w:ascii="Times New Roman" w:hAnsi="Times New Roman"/>
        </w:rPr>
        <w:footnoteReference w:id="2"/>
      </w:r>
      <w:r w:rsidRPr="00B23FF1">
        <w:rPr>
          <w:rFonts w:ascii="Times New Roman" w:hAnsi="Times New Roman"/>
        </w:rPr>
        <w:t xml:space="preserve"> By taking advantage of flexibility in the Medicaid program, the state is reducing costs.</w:t>
      </w:r>
      <w:r w:rsidRPr="00B23FF1">
        <w:rPr>
          <w:rStyle w:val="FootnoteReference"/>
          <w:rFonts w:ascii="Times New Roman" w:hAnsi="Times New Roman"/>
        </w:rPr>
        <w:footnoteReference w:id="3"/>
      </w:r>
      <w:r w:rsidRPr="00B23FF1">
        <w:rPr>
          <w:rFonts w:ascii="Times New Roman" w:hAnsi="Times New Roman"/>
        </w:rPr>
        <w:t xml:space="preserve"> </w:t>
      </w:r>
    </w:p>
    <w:p w:rsidR="00B23FF1" w:rsidRPr="00B23FF1" w:rsidRDefault="00B23FF1" w:rsidP="00B23FF1">
      <w:pPr>
        <w:rPr>
          <w:rFonts w:ascii="Times New Roman" w:hAnsi="Times New Roman"/>
        </w:rPr>
      </w:pPr>
    </w:p>
    <w:p w:rsidR="00B23FF1" w:rsidRPr="00B23FF1" w:rsidRDefault="00B23FF1" w:rsidP="00B23FF1">
      <w:pPr>
        <w:rPr>
          <w:rFonts w:ascii="Times New Roman" w:hAnsi="Times New Roman"/>
        </w:rPr>
      </w:pPr>
      <w:r w:rsidRPr="00B23FF1">
        <w:rPr>
          <w:rFonts w:ascii="Times New Roman" w:hAnsi="Times New Roman"/>
        </w:rPr>
        <w:t xml:space="preserve">Changes in the state Medicaid program proposed in the </w:t>
      </w:r>
      <w:r>
        <w:rPr>
          <w:rFonts w:ascii="Times New Roman" w:hAnsi="Times New Roman"/>
        </w:rPr>
        <w:t xml:space="preserve">House </w:t>
      </w:r>
      <w:r w:rsidRPr="00B23FF1">
        <w:rPr>
          <w:rFonts w:ascii="Times New Roman" w:hAnsi="Times New Roman"/>
        </w:rPr>
        <w:t>budget bill, ostensibly to teach responsibility and to encourage work, will instead act as barriers to needed health care, defeating the promise of health care reform</w:t>
      </w:r>
      <w:bookmarkStart w:id="0" w:name="_GoBack"/>
      <w:bookmarkEnd w:id="0"/>
      <w:r w:rsidRPr="00B23FF1">
        <w:rPr>
          <w:rFonts w:ascii="Times New Roman" w:hAnsi="Times New Roman"/>
        </w:rPr>
        <w:t>.</w:t>
      </w:r>
    </w:p>
    <w:p w:rsidR="00B23FF1" w:rsidRPr="00B23FF1" w:rsidRDefault="00B23FF1" w:rsidP="00B23FF1">
      <w:pPr>
        <w:rPr>
          <w:rFonts w:ascii="Times New Roman" w:hAnsi="Times New Roman"/>
        </w:rPr>
      </w:pPr>
    </w:p>
    <w:p w:rsidR="00B23FF1" w:rsidRPr="00B23FF1" w:rsidRDefault="00B23FF1" w:rsidP="00B23FF1">
      <w:pPr>
        <w:pStyle w:val="ListParagraph"/>
        <w:numPr>
          <w:ilvl w:val="0"/>
          <w:numId w:val="2"/>
        </w:numPr>
        <w:rPr>
          <w:rFonts w:ascii="Times New Roman" w:hAnsi="Times New Roman"/>
        </w:rPr>
      </w:pPr>
      <w:r w:rsidRPr="00B23FF1">
        <w:rPr>
          <w:rFonts w:ascii="Times New Roman" w:hAnsi="Times New Roman"/>
          <w:b/>
        </w:rPr>
        <w:t>Medicaid expansion enrollees are working:</w:t>
      </w:r>
      <w:r w:rsidRPr="00B23FF1">
        <w:rPr>
          <w:rFonts w:ascii="Times New Roman" w:hAnsi="Times New Roman"/>
        </w:rPr>
        <w:t xml:space="preserve">  According to Director McCarthy, half of those enrolled through the Medicaid expansion do work, or were enrolled in a separate waiver program.</w:t>
      </w:r>
      <w:r w:rsidRPr="00B23FF1">
        <w:rPr>
          <w:rStyle w:val="FootnoteReference"/>
          <w:rFonts w:ascii="Times New Roman" w:hAnsi="Times New Roman"/>
        </w:rPr>
        <w:footnoteReference w:id="4"/>
      </w:r>
      <w:r w:rsidRPr="00B23FF1">
        <w:rPr>
          <w:rFonts w:ascii="Times New Roman" w:hAnsi="Times New Roman"/>
        </w:rPr>
        <w:t xml:space="preserve"> </w:t>
      </w:r>
    </w:p>
    <w:p w:rsidR="00B23FF1" w:rsidRPr="00B23FF1" w:rsidRDefault="00B23FF1" w:rsidP="00B23FF1">
      <w:pPr>
        <w:rPr>
          <w:rFonts w:ascii="Times New Roman" w:hAnsi="Times New Roman"/>
        </w:rPr>
      </w:pPr>
    </w:p>
    <w:p w:rsidR="00B23FF1" w:rsidRPr="00B23FF1" w:rsidRDefault="00B23FF1" w:rsidP="00B23FF1">
      <w:pPr>
        <w:pStyle w:val="ListParagraph"/>
        <w:numPr>
          <w:ilvl w:val="0"/>
          <w:numId w:val="2"/>
        </w:numPr>
        <w:rPr>
          <w:rFonts w:ascii="Times New Roman" w:hAnsi="Times New Roman"/>
        </w:rPr>
      </w:pPr>
      <w:r w:rsidRPr="00B23FF1">
        <w:rPr>
          <w:rFonts w:ascii="Times New Roman" w:hAnsi="Times New Roman"/>
          <w:b/>
        </w:rPr>
        <w:t xml:space="preserve">Among those who are not working, most have health problems that could affect ability to work. </w:t>
      </w:r>
      <w:r w:rsidRPr="00B23FF1">
        <w:rPr>
          <w:rFonts w:ascii="Times New Roman" w:hAnsi="Times New Roman"/>
        </w:rPr>
        <w:t>Director McCarthy’s presentation showed that close to half of expansion enrollees without income had a history of behavioral health treatment (42 percent) and</w:t>
      </w:r>
      <w:r w:rsidR="00D85C7E">
        <w:rPr>
          <w:rFonts w:ascii="Times New Roman" w:hAnsi="Times New Roman"/>
        </w:rPr>
        <w:t>/or</w:t>
      </w:r>
      <w:r w:rsidRPr="00B23FF1">
        <w:rPr>
          <w:rFonts w:ascii="Times New Roman" w:hAnsi="Times New Roman"/>
        </w:rPr>
        <w:t xml:space="preserve"> chronic illness other than behavioral health (69 percent). </w:t>
      </w:r>
      <w:r w:rsidRPr="00B23FF1">
        <w:rPr>
          <w:rStyle w:val="FootnoteReference"/>
          <w:rFonts w:ascii="Times New Roman" w:hAnsi="Times New Roman"/>
        </w:rPr>
        <w:footnoteReference w:id="5"/>
      </w:r>
    </w:p>
    <w:p w:rsidR="00B23FF1" w:rsidRPr="00B23FF1" w:rsidRDefault="00B23FF1" w:rsidP="00B23FF1">
      <w:pPr>
        <w:rPr>
          <w:rFonts w:ascii="Times New Roman" w:hAnsi="Times New Roman"/>
        </w:rPr>
      </w:pPr>
    </w:p>
    <w:p w:rsidR="00B23FF1" w:rsidRPr="00B23FF1" w:rsidRDefault="00B23FF1" w:rsidP="00B23FF1">
      <w:pPr>
        <w:rPr>
          <w:rFonts w:ascii="Times New Roman" w:hAnsi="Times New Roman"/>
        </w:rPr>
      </w:pPr>
      <w:r w:rsidRPr="00B23FF1">
        <w:rPr>
          <w:rFonts w:ascii="Times New Roman" w:hAnsi="Times New Roman"/>
        </w:rPr>
        <w:t xml:space="preserve">The </w:t>
      </w:r>
      <w:r>
        <w:rPr>
          <w:rFonts w:ascii="Times New Roman" w:hAnsi="Times New Roman"/>
        </w:rPr>
        <w:t>H</w:t>
      </w:r>
      <w:r w:rsidRPr="00B23FF1">
        <w:rPr>
          <w:rFonts w:ascii="Times New Roman" w:hAnsi="Times New Roman"/>
        </w:rPr>
        <w:t>ouse budget’s “Healthy Ohio” program would dismantle the promising program the State has in place at present and erect barriers to care:</w:t>
      </w:r>
      <w:r w:rsidRPr="00B23FF1">
        <w:rPr>
          <w:rStyle w:val="FootnoteReference"/>
          <w:rFonts w:ascii="Times New Roman" w:hAnsi="Times New Roman"/>
        </w:rPr>
        <w:footnoteReference w:id="6"/>
      </w:r>
      <w:r w:rsidRPr="00B23FF1">
        <w:rPr>
          <w:rFonts w:ascii="Times New Roman" w:hAnsi="Times New Roman"/>
        </w:rPr>
        <w:t xml:space="preserve">  </w:t>
      </w:r>
    </w:p>
    <w:p w:rsidR="00B23FF1" w:rsidRPr="00B23FF1" w:rsidRDefault="00B23FF1" w:rsidP="00B23FF1">
      <w:pPr>
        <w:rPr>
          <w:rFonts w:ascii="Times New Roman" w:hAnsi="Times New Roman"/>
        </w:rPr>
      </w:pPr>
    </w:p>
    <w:p w:rsidR="00B23FF1" w:rsidRPr="00B23FF1" w:rsidRDefault="00B23FF1" w:rsidP="00B23FF1">
      <w:pPr>
        <w:pStyle w:val="ListParagraph"/>
        <w:numPr>
          <w:ilvl w:val="0"/>
          <w:numId w:val="3"/>
        </w:numPr>
        <w:rPr>
          <w:rFonts w:ascii="Times New Roman" w:hAnsi="Times New Roman"/>
        </w:rPr>
      </w:pPr>
      <w:r w:rsidRPr="00B23FF1">
        <w:rPr>
          <w:rFonts w:ascii="Times New Roman" w:hAnsi="Times New Roman"/>
          <w:b/>
        </w:rPr>
        <w:t>Costly for individuals and families:</w:t>
      </w:r>
      <w:r w:rsidRPr="00B23FF1">
        <w:rPr>
          <w:rFonts w:ascii="Times New Roman" w:hAnsi="Times New Roman"/>
        </w:rPr>
        <w:t xml:space="preserve"> The house program would impose premium payments (in addition to existing co-pays) not just on the men and women enrolled through Medicaid expansion, but on families and children.  Forty years of research has proven that imposi</w:t>
      </w:r>
      <w:r w:rsidR="00845AAB">
        <w:rPr>
          <w:rFonts w:ascii="Times New Roman" w:hAnsi="Times New Roman"/>
        </w:rPr>
        <w:t>ng</w:t>
      </w:r>
      <w:r w:rsidRPr="00B23FF1">
        <w:rPr>
          <w:rFonts w:ascii="Times New Roman" w:hAnsi="Times New Roman"/>
        </w:rPr>
        <w:t xml:space="preserve"> costs on health care reduces u</w:t>
      </w:r>
      <w:r w:rsidR="00845AAB">
        <w:rPr>
          <w:rFonts w:ascii="Times New Roman" w:hAnsi="Times New Roman"/>
        </w:rPr>
        <w:t>se by</w:t>
      </w:r>
      <w:r w:rsidRPr="00B23FF1">
        <w:rPr>
          <w:rFonts w:ascii="Times New Roman" w:hAnsi="Times New Roman"/>
        </w:rPr>
        <w:t xml:space="preserve"> poor families. This is because they have limited income.  They chose between gas, car repairs, food, babysitter, rent, and other bills. </w:t>
      </w:r>
      <w:r w:rsidR="00845AAB">
        <w:rPr>
          <w:rFonts w:ascii="Times New Roman" w:hAnsi="Times New Roman"/>
        </w:rPr>
        <w:t>H</w:t>
      </w:r>
      <w:r w:rsidRPr="00B23FF1">
        <w:rPr>
          <w:rFonts w:ascii="Times New Roman" w:hAnsi="Times New Roman"/>
        </w:rPr>
        <w:t>ealth care fall</w:t>
      </w:r>
      <w:r w:rsidR="00845AAB">
        <w:rPr>
          <w:rFonts w:ascii="Times New Roman" w:hAnsi="Times New Roman"/>
        </w:rPr>
        <w:t>s</w:t>
      </w:r>
      <w:r w:rsidRPr="00B23FF1">
        <w:rPr>
          <w:rFonts w:ascii="Times New Roman" w:hAnsi="Times New Roman"/>
        </w:rPr>
        <w:t xml:space="preserve"> to the bottom of the pile.</w:t>
      </w:r>
      <w:r w:rsidRPr="00B23FF1">
        <w:rPr>
          <w:rStyle w:val="FootnoteReference"/>
          <w:rFonts w:ascii="Times New Roman" w:hAnsi="Times New Roman"/>
        </w:rPr>
        <w:footnoteReference w:id="7"/>
      </w:r>
    </w:p>
    <w:p w:rsidR="00B23FF1" w:rsidRPr="00B23FF1" w:rsidRDefault="00B23FF1" w:rsidP="00B23FF1">
      <w:pPr>
        <w:pStyle w:val="ListParagraph"/>
        <w:rPr>
          <w:rFonts w:ascii="Times New Roman" w:hAnsi="Times New Roman"/>
        </w:rPr>
      </w:pPr>
    </w:p>
    <w:p w:rsidR="00B23FF1" w:rsidRPr="00B23FF1" w:rsidRDefault="00B23FF1" w:rsidP="00B23FF1">
      <w:pPr>
        <w:pStyle w:val="ListParagraph"/>
        <w:numPr>
          <w:ilvl w:val="0"/>
          <w:numId w:val="3"/>
        </w:numPr>
        <w:rPr>
          <w:rFonts w:ascii="Times New Roman" w:hAnsi="Times New Roman"/>
        </w:rPr>
      </w:pPr>
      <w:r w:rsidRPr="00B23FF1">
        <w:rPr>
          <w:rFonts w:ascii="Times New Roman" w:hAnsi="Times New Roman"/>
          <w:b/>
        </w:rPr>
        <w:t>Costly for the state:</w:t>
      </w:r>
      <w:r w:rsidRPr="00B23FF1">
        <w:rPr>
          <w:rFonts w:ascii="Times New Roman" w:hAnsi="Times New Roman"/>
        </w:rPr>
        <w:t xml:space="preserve"> Assignment and tracking of care and payments have been expensive in other states.</w:t>
      </w:r>
      <w:r w:rsidRPr="00B23FF1">
        <w:rPr>
          <w:rStyle w:val="FootnoteReference"/>
          <w:rFonts w:ascii="Times New Roman" w:hAnsi="Times New Roman"/>
        </w:rPr>
        <w:footnoteReference w:id="8"/>
      </w:r>
    </w:p>
    <w:p w:rsidR="00B23FF1" w:rsidRPr="00B23FF1" w:rsidRDefault="00B23FF1" w:rsidP="00B23FF1">
      <w:pPr>
        <w:pStyle w:val="ListParagraph"/>
        <w:rPr>
          <w:rFonts w:ascii="Times New Roman" w:hAnsi="Times New Roman"/>
        </w:rPr>
      </w:pPr>
    </w:p>
    <w:p w:rsidR="00B23FF1" w:rsidRPr="00B23FF1" w:rsidRDefault="00B23FF1" w:rsidP="00B23FF1">
      <w:pPr>
        <w:pStyle w:val="ListParagraph"/>
        <w:numPr>
          <w:ilvl w:val="0"/>
          <w:numId w:val="3"/>
        </w:numPr>
        <w:rPr>
          <w:rFonts w:ascii="Times New Roman" w:hAnsi="Times New Roman"/>
        </w:rPr>
      </w:pPr>
      <w:r w:rsidRPr="00B23FF1">
        <w:rPr>
          <w:rFonts w:ascii="Times New Roman" w:hAnsi="Times New Roman"/>
          <w:b/>
        </w:rPr>
        <w:t>Interrupted care:</w:t>
      </w:r>
      <w:r w:rsidRPr="00B23FF1">
        <w:rPr>
          <w:rFonts w:ascii="Times New Roman" w:hAnsi="Times New Roman"/>
        </w:rPr>
        <w:t xml:space="preserve"> The plan in the House budget would suspend care for a full year for missed payments or paperwork.  A 12-month interruption in care for cancer, migraine</w:t>
      </w:r>
      <w:r w:rsidR="00845AAB">
        <w:rPr>
          <w:rFonts w:ascii="Times New Roman" w:hAnsi="Times New Roman"/>
        </w:rPr>
        <w:t>s</w:t>
      </w:r>
      <w:r w:rsidRPr="00B23FF1">
        <w:rPr>
          <w:rFonts w:ascii="Times New Roman" w:hAnsi="Times New Roman"/>
        </w:rPr>
        <w:t xml:space="preserve"> or </w:t>
      </w:r>
      <w:r w:rsidR="00845AAB">
        <w:rPr>
          <w:rFonts w:ascii="Times New Roman" w:hAnsi="Times New Roman"/>
        </w:rPr>
        <w:t>other conditions</w:t>
      </w:r>
      <w:r w:rsidRPr="00B23FF1">
        <w:rPr>
          <w:rFonts w:ascii="Times New Roman" w:hAnsi="Times New Roman"/>
        </w:rPr>
        <w:t xml:space="preserve"> is harmful and limits ability to work.</w:t>
      </w:r>
    </w:p>
    <w:p w:rsidR="00B23FF1" w:rsidRPr="00B23FF1" w:rsidRDefault="00B23FF1" w:rsidP="00B23FF1">
      <w:pPr>
        <w:rPr>
          <w:rFonts w:ascii="Times New Roman" w:hAnsi="Times New Roman"/>
        </w:rPr>
      </w:pPr>
    </w:p>
    <w:p w:rsidR="00B23FF1" w:rsidRPr="00B23FF1" w:rsidRDefault="00B23FF1" w:rsidP="00B23FF1">
      <w:pPr>
        <w:pStyle w:val="ListParagraph"/>
        <w:numPr>
          <w:ilvl w:val="0"/>
          <w:numId w:val="3"/>
        </w:numPr>
        <w:rPr>
          <w:rFonts w:ascii="Times New Roman" w:hAnsi="Times New Roman"/>
        </w:rPr>
      </w:pPr>
      <w:r w:rsidRPr="00B23FF1">
        <w:rPr>
          <w:rFonts w:ascii="Times New Roman" w:hAnsi="Times New Roman"/>
          <w:b/>
          <w:bCs/>
        </w:rPr>
        <w:t>Administrative complexity</w:t>
      </w:r>
      <w:r w:rsidRPr="00B23FF1">
        <w:rPr>
          <w:rFonts w:ascii="Times New Roman" w:hAnsi="Times New Roman"/>
        </w:rPr>
        <w:t>: Ostensibly, monthly payments would help patients adjust to the private market. However, payments would be translated into “points,” not dollars, different from real-world transactions.</w:t>
      </w:r>
    </w:p>
    <w:p w:rsidR="00B23FF1" w:rsidRPr="00B23FF1" w:rsidRDefault="00B23FF1" w:rsidP="00B23FF1">
      <w:pPr>
        <w:rPr>
          <w:rFonts w:ascii="Times New Roman" w:hAnsi="Times New Roman"/>
        </w:rPr>
      </w:pPr>
    </w:p>
    <w:p w:rsidR="00B23FF1" w:rsidRPr="00B23FF1" w:rsidRDefault="00B23FF1" w:rsidP="00B23FF1">
      <w:pPr>
        <w:pStyle w:val="ListParagraph"/>
        <w:numPr>
          <w:ilvl w:val="0"/>
          <w:numId w:val="3"/>
        </w:numPr>
        <w:rPr>
          <w:rFonts w:ascii="Times New Roman" w:hAnsi="Times New Roman"/>
        </w:rPr>
      </w:pPr>
      <w:r w:rsidRPr="00B23FF1">
        <w:rPr>
          <w:rFonts w:ascii="Times New Roman" w:hAnsi="Times New Roman"/>
          <w:b/>
        </w:rPr>
        <w:t>Unfair:</w:t>
      </w:r>
      <w:r w:rsidRPr="00B23FF1">
        <w:rPr>
          <w:rFonts w:ascii="Times New Roman" w:hAnsi="Times New Roman"/>
        </w:rPr>
        <w:t xml:space="preserve">  Those who have bank accounts and arrange electronic funds transfer would be given extra health care “points,” but many</w:t>
      </w:r>
      <w:r w:rsidR="00845AAB">
        <w:rPr>
          <w:rFonts w:ascii="Times New Roman" w:hAnsi="Times New Roman"/>
        </w:rPr>
        <w:t xml:space="preserve"> patients</w:t>
      </w:r>
      <w:r w:rsidRPr="00B23FF1">
        <w:rPr>
          <w:rFonts w:ascii="Times New Roman" w:hAnsi="Times New Roman"/>
        </w:rPr>
        <w:t xml:space="preserve"> have no bank account.</w:t>
      </w:r>
      <w:r w:rsidRPr="00B23FF1">
        <w:rPr>
          <w:rStyle w:val="FootnoteReference"/>
          <w:rFonts w:ascii="Times New Roman" w:hAnsi="Times New Roman"/>
        </w:rPr>
        <w:footnoteReference w:id="9"/>
      </w:r>
      <w:r w:rsidRPr="00B23FF1">
        <w:rPr>
          <w:rFonts w:ascii="Times New Roman" w:hAnsi="Times New Roman"/>
        </w:rPr>
        <w:t xml:space="preserve"> Poor families lack consistent income. Temporary jobs start and stop. Retail hours rise and fall with seasonal demand.</w:t>
      </w:r>
      <w:r w:rsidRPr="00B23FF1">
        <w:rPr>
          <w:rStyle w:val="FootnoteReference"/>
          <w:rFonts w:ascii="Times New Roman" w:hAnsi="Times New Roman"/>
        </w:rPr>
        <w:footnoteReference w:id="10"/>
      </w:r>
      <w:r w:rsidRPr="00B23FF1">
        <w:rPr>
          <w:rFonts w:ascii="Times New Roman" w:hAnsi="Times New Roman"/>
        </w:rPr>
        <w:t xml:space="preserve">  These families are less likely to use electronic funds transfer because of irregular employment or low income. </w:t>
      </w:r>
    </w:p>
    <w:p w:rsidR="00B23FF1" w:rsidRPr="00B23FF1" w:rsidRDefault="00B23FF1" w:rsidP="00B23FF1">
      <w:pPr>
        <w:rPr>
          <w:rFonts w:ascii="Times New Roman" w:hAnsi="Times New Roman"/>
        </w:rPr>
      </w:pPr>
    </w:p>
    <w:p w:rsidR="00B23FF1" w:rsidRPr="00B23FF1" w:rsidRDefault="00B23FF1" w:rsidP="00B23FF1">
      <w:pPr>
        <w:pStyle w:val="ListParagraph"/>
        <w:numPr>
          <w:ilvl w:val="0"/>
          <w:numId w:val="3"/>
        </w:numPr>
        <w:rPr>
          <w:rFonts w:ascii="Times New Roman" w:hAnsi="Times New Roman"/>
        </w:rPr>
      </w:pPr>
      <w:r w:rsidRPr="00B23FF1">
        <w:rPr>
          <w:rFonts w:ascii="Times New Roman" w:hAnsi="Times New Roman"/>
          <w:b/>
          <w:bCs/>
        </w:rPr>
        <w:t xml:space="preserve">Wait time: </w:t>
      </w:r>
      <w:r w:rsidRPr="00B23FF1">
        <w:rPr>
          <w:rFonts w:ascii="Times New Roman" w:hAnsi="Times New Roman"/>
        </w:rPr>
        <w:t>Beneficiaries could be forced to wait days or months for care. Before getting care, patients would need to submit an application, have the account created, make an initial payment, and establish “points”.</w:t>
      </w:r>
    </w:p>
    <w:p w:rsidR="00B23FF1" w:rsidRPr="00B23FF1" w:rsidRDefault="00B23FF1" w:rsidP="00B23FF1">
      <w:pPr>
        <w:rPr>
          <w:rFonts w:ascii="Times New Roman" w:hAnsi="Times New Roman"/>
        </w:rPr>
      </w:pPr>
    </w:p>
    <w:p w:rsidR="00B23FF1" w:rsidRPr="00B23FF1" w:rsidRDefault="00B23FF1" w:rsidP="00B23FF1">
      <w:pPr>
        <w:pStyle w:val="ListParagraph"/>
        <w:numPr>
          <w:ilvl w:val="0"/>
          <w:numId w:val="3"/>
        </w:numPr>
        <w:rPr>
          <w:rFonts w:ascii="Times New Roman" w:hAnsi="Times New Roman"/>
        </w:rPr>
      </w:pPr>
      <w:r w:rsidRPr="00B23FF1">
        <w:rPr>
          <w:rFonts w:ascii="Times New Roman" w:hAnsi="Times New Roman"/>
          <w:b/>
          <w:bCs/>
        </w:rPr>
        <w:lastRenderedPageBreak/>
        <w:t>Caps on care:</w:t>
      </w:r>
      <w:r w:rsidRPr="00B23FF1">
        <w:rPr>
          <w:rFonts w:ascii="Times New Roman" w:hAnsi="Times New Roman"/>
        </w:rPr>
        <w:t xml:space="preserve"> Coverage is suspended if the cost of care exceeds the $300,000 annual cap or the $1,000,000 lifetime cap. Annual suspensions last until the next year of coverage. The plan calls for a catastrophic health care plan for those who exceed annual or lifetime caps, but there is no indication of how this would be financed or of the impact on continuity of care for sick patients.</w:t>
      </w:r>
    </w:p>
    <w:p w:rsidR="00B23FF1" w:rsidRPr="00B23FF1" w:rsidRDefault="00B23FF1" w:rsidP="00B23FF1">
      <w:pPr>
        <w:pStyle w:val="ListParagraph"/>
        <w:rPr>
          <w:rFonts w:ascii="Times New Roman" w:hAnsi="Times New Roman"/>
        </w:rPr>
      </w:pPr>
    </w:p>
    <w:p w:rsidR="0012541A" w:rsidRDefault="0012541A" w:rsidP="0012541A">
      <w:pPr>
        <w:widowControl w:val="0"/>
        <w:autoSpaceDE w:val="0"/>
        <w:autoSpaceDN w:val="0"/>
        <w:adjustRightInd w:val="0"/>
        <w:rPr>
          <w:rFonts w:ascii="Times New Roman" w:eastAsiaTheme="minorHAnsi" w:hAnsi="Times New Roman"/>
        </w:rPr>
      </w:pPr>
      <w:r w:rsidRPr="0012541A">
        <w:rPr>
          <w:rFonts w:ascii="Times New Roman" w:eastAsiaTheme="minorHAnsi" w:hAnsi="Times New Roman"/>
        </w:rPr>
        <w:t>The federal government has certain smart requirements that are part of the Medicaid program. States can’t drop poverty-level patients if they don’t pay premiums, charge people more than Medicaid rules allow, force patients to work or hunt for a job, or limit certain Medicaid benefits. These rules help make sure people actually get care, which is the fundamental goal of the expansion.</w:t>
      </w:r>
      <w:r>
        <w:rPr>
          <w:rFonts w:ascii="Times New Roman" w:eastAsiaTheme="minorHAnsi" w:hAnsi="Times New Roman"/>
        </w:rPr>
        <w:t xml:space="preserve">  Much of what the House proposes would not be accepted under a federal Medicaid waiver.</w:t>
      </w:r>
    </w:p>
    <w:p w:rsidR="0012541A" w:rsidRPr="0012541A" w:rsidRDefault="0012541A" w:rsidP="0012541A">
      <w:pPr>
        <w:widowControl w:val="0"/>
        <w:autoSpaceDE w:val="0"/>
        <w:autoSpaceDN w:val="0"/>
        <w:adjustRightInd w:val="0"/>
        <w:rPr>
          <w:rFonts w:ascii="Times New Roman" w:eastAsiaTheme="minorHAnsi" w:hAnsi="Times New Roman"/>
        </w:rPr>
      </w:pPr>
    </w:p>
    <w:p w:rsidR="0012541A" w:rsidRPr="0012541A" w:rsidRDefault="0012541A" w:rsidP="0012541A">
      <w:pPr>
        <w:widowControl w:val="0"/>
        <w:autoSpaceDE w:val="0"/>
        <w:autoSpaceDN w:val="0"/>
        <w:adjustRightInd w:val="0"/>
        <w:rPr>
          <w:rFonts w:ascii="Times New Roman" w:eastAsiaTheme="minorHAnsi" w:hAnsi="Times New Roman"/>
        </w:rPr>
      </w:pPr>
      <w:r w:rsidRPr="0012541A">
        <w:rPr>
          <w:rFonts w:ascii="Times New Roman" w:eastAsiaTheme="minorHAnsi" w:hAnsi="Times New Roman"/>
        </w:rPr>
        <w:t>Ultimately, national health care reform is about better health for all Americans – including those with moderate and low incomes – and strengthening the health care system that serves all Americans. Ohio’s Medicaid expansion plan is doing well. Ohio should stay the course.</w:t>
      </w:r>
    </w:p>
    <w:p w:rsidR="00B23FF1" w:rsidRPr="00B23FF1" w:rsidRDefault="00B23FF1" w:rsidP="00B23FF1">
      <w:pPr>
        <w:rPr>
          <w:rFonts w:ascii="Times New Roman" w:hAnsi="Times New Roman"/>
        </w:rPr>
      </w:pPr>
    </w:p>
    <w:p w:rsidR="00B23FF1" w:rsidRPr="00B23FF1" w:rsidRDefault="00B23FF1" w:rsidP="00B23FF1">
      <w:pPr>
        <w:rPr>
          <w:rFonts w:ascii="Times New Roman" w:hAnsi="Times New Roman"/>
        </w:rPr>
      </w:pPr>
    </w:p>
    <w:p w:rsidR="00B23FF1" w:rsidRPr="00B23FF1" w:rsidRDefault="00B23FF1" w:rsidP="00B23FF1">
      <w:pPr>
        <w:rPr>
          <w:rFonts w:ascii="Times New Roman" w:hAnsi="Times New Roman"/>
        </w:rPr>
      </w:pPr>
      <w:r w:rsidRPr="00B23FF1">
        <w:rPr>
          <w:rFonts w:ascii="Times New Roman" w:hAnsi="Times New Roman"/>
        </w:rPr>
        <w:t xml:space="preserve"> </w:t>
      </w:r>
    </w:p>
    <w:p w:rsidR="00B23FF1" w:rsidRPr="00B23FF1" w:rsidRDefault="00B23FF1" w:rsidP="00B23FF1">
      <w:pPr>
        <w:tabs>
          <w:tab w:val="left" w:pos="216"/>
        </w:tabs>
        <w:rPr>
          <w:rFonts w:ascii="Times New Roman" w:hAnsi="Times New Roman"/>
          <w:spacing w:val="-20"/>
        </w:rPr>
      </w:pPr>
    </w:p>
    <w:p w:rsidR="00B23FF1" w:rsidRPr="00B23FF1" w:rsidRDefault="00B23FF1" w:rsidP="00B23FF1">
      <w:pPr>
        <w:tabs>
          <w:tab w:val="left" w:pos="216"/>
        </w:tabs>
        <w:rPr>
          <w:rFonts w:ascii="Times New Roman" w:hAnsi="Times New Roman"/>
        </w:rPr>
      </w:pPr>
    </w:p>
    <w:p w:rsidR="00C25467" w:rsidRPr="00B23FF1" w:rsidRDefault="00C25467" w:rsidP="00034F88">
      <w:pPr>
        <w:ind w:left="-180"/>
        <w:rPr>
          <w:rFonts w:ascii="Times New Roman" w:hAnsi="Times New Roman"/>
        </w:rPr>
      </w:pPr>
    </w:p>
    <w:p w:rsidR="00213E2D" w:rsidRPr="00B619D4" w:rsidRDefault="00586D19" w:rsidP="00213E2D">
      <w:pPr>
        <w:jc w:val="center"/>
        <w:rPr>
          <w:rFonts w:ascii="Times New Roman" w:hAnsi="Times New Roman"/>
          <w:i/>
        </w:rPr>
      </w:pPr>
      <w:r>
        <w:rPr>
          <w:rFonts w:ascii="Times New Roman" w:hAnsi="Times New Roman"/>
        </w:rPr>
        <w:t xml:space="preserve"> </w:t>
      </w:r>
      <w:r w:rsidR="00213E2D" w:rsidRPr="00B619D4">
        <w:rPr>
          <w:rFonts w:ascii="Times New Roman" w:hAnsi="Times New Roman"/>
          <w:i/>
        </w:rPr>
        <w:t xml:space="preserve">Policy Matters Ohio is a nonprofit, non-partisan research institute </w:t>
      </w:r>
    </w:p>
    <w:p w:rsidR="00213E2D" w:rsidRPr="00B619D4" w:rsidRDefault="00213E2D" w:rsidP="00213E2D">
      <w:pPr>
        <w:jc w:val="center"/>
        <w:rPr>
          <w:rFonts w:ascii="Times New Roman" w:hAnsi="Times New Roman"/>
          <w:i/>
        </w:rPr>
      </w:pPr>
      <w:proofErr w:type="gramStart"/>
      <w:r w:rsidRPr="00B619D4">
        <w:rPr>
          <w:rFonts w:ascii="Times New Roman" w:hAnsi="Times New Roman"/>
          <w:i/>
        </w:rPr>
        <w:t>with</w:t>
      </w:r>
      <w:proofErr w:type="gramEnd"/>
      <w:r w:rsidRPr="00B619D4">
        <w:rPr>
          <w:rFonts w:ascii="Times New Roman" w:hAnsi="Times New Roman"/>
          <w:i/>
        </w:rPr>
        <w:t xml:space="preserve"> offices in Cleveland and Columbus.</w:t>
      </w:r>
    </w:p>
    <w:p w:rsidR="00586D19" w:rsidRDefault="00586D19" w:rsidP="00097B9C">
      <w:pPr>
        <w:ind w:left="-180"/>
        <w:rPr>
          <w:rFonts w:ascii="Times New Roman" w:hAnsi="Times New Roman"/>
        </w:rPr>
      </w:pPr>
    </w:p>
    <w:p w:rsidR="00097B9C" w:rsidRDefault="00097B9C" w:rsidP="00097B9C">
      <w:pPr>
        <w:ind w:left="-180"/>
        <w:rPr>
          <w:rFonts w:ascii="Times New Roman" w:hAnsi="Times New Roman"/>
        </w:rPr>
      </w:pPr>
    </w:p>
    <w:sectPr w:rsidR="00097B9C" w:rsidSect="00B23FF1">
      <w:footerReference w:type="even" r:id="rId17"/>
      <w:footerReference w:type="default" r:id="rId18"/>
      <w:footerReference w:type="first" r:id="rId19"/>
      <w:type w:val="continuous"/>
      <w:pgSz w:w="12240" w:h="15840" w:code="1"/>
      <w:pgMar w:top="1440" w:right="1800" w:bottom="1440" w:left="1440" w:header="720" w:footer="9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BB" w:rsidRDefault="003153BB" w:rsidP="0090690C">
      <w:r>
        <w:separator/>
      </w:r>
    </w:p>
  </w:endnote>
  <w:endnote w:type="continuationSeparator" w:id="0">
    <w:p w:rsidR="003153BB" w:rsidRDefault="003153BB" w:rsidP="0090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F1" w:rsidRDefault="00B23FF1" w:rsidP="00AF091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23FF1" w:rsidRPr="00CE0B0C" w:rsidRDefault="00B23FF1" w:rsidP="00AF091B">
    <w:pPr>
      <w:pStyle w:val="Footer"/>
      <w:ind w:right="360" w:firstLine="360"/>
      <w:rPr>
        <w:sz w:val="20"/>
      </w:rPr>
    </w:pPr>
    <w:r>
      <w:rPr>
        <w:rStyle w:val="PageNumber"/>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F1" w:rsidRDefault="00B23FF1" w:rsidP="00AF091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3FF1" w:rsidRDefault="00B23FF1" w:rsidP="00AF091B">
    <w:pPr>
      <w:pStyle w:val="Footer"/>
      <w:jc w:val="right"/>
    </w:pPr>
    <w:r w:rsidRPr="00AC67F0">
      <w:rPr>
        <w:rFonts w:ascii="Franklin Gothic Book" w:hAnsi="Franklin Gothic Book"/>
        <w:sz w:val="18"/>
        <w:szCs w:val="14"/>
      </w:rPr>
      <w:t>For a more prosperous, equitable, sustainable and inclusive Ohio</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F1" w:rsidRPr="001921F4" w:rsidRDefault="00B23FF1" w:rsidP="00AF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sidRPr="001921F4">
      <w:rPr>
        <w:rFonts w:ascii="Arial" w:hAnsi="Arial" w:cs="Arial"/>
        <w:bCs/>
        <w:i/>
        <w:color w:val="00006D"/>
        <w:sz w:val="20"/>
        <w:szCs w:val="20"/>
      </w:rPr>
      <w:t>www.policymattersohio.org</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F1" w:rsidRDefault="00B23FF1" w:rsidP="00AF091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23FF1" w:rsidRPr="00CE0B0C" w:rsidRDefault="00B23FF1" w:rsidP="00AF091B">
    <w:pPr>
      <w:pStyle w:val="Footer"/>
      <w:ind w:right="360" w:firstLine="360"/>
      <w:rPr>
        <w:sz w:val="20"/>
      </w:rPr>
    </w:pPr>
    <w:r>
      <w:rPr>
        <w:rStyle w:val="PageNumber"/>
        <w:sz w:val="20"/>
      </w:rPr>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F1" w:rsidRPr="00DC5E3F" w:rsidRDefault="00B23FF1" w:rsidP="00AF091B">
    <w:pPr>
      <w:pStyle w:val="Footer"/>
      <w:framePr w:wrap="around" w:vAnchor="text" w:hAnchor="margin" w:y="1"/>
      <w:rPr>
        <w:rStyle w:val="PageNumber"/>
        <w:rFonts w:ascii="Arial" w:hAnsi="Arial" w:cs="Arial"/>
        <w:color w:val="003061"/>
        <w:sz w:val="20"/>
        <w:szCs w:val="20"/>
      </w:rPr>
    </w:pPr>
    <w:r w:rsidRPr="00DC5E3F">
      <w:rPr>
        <w:rStyle w:val="PageNumber"/>
        <w:rFonts w:ascii="Arial" w:hAnsi="Arial" w:cs="Arial"/>
        <w:color w:val="003061"/>
        <w:sz w:val="20"/>
        <w:szCs w:val="20"/>
      </w:rPr>
      <w:fldChar w:fldCharType="begin"/>
    </w:r>
    <w:r w:rsidRPr="00DC5E3F">
      <w:rPr>
        <w:rStyle w:val="PageNumber"/>
        <w:rFonts w:ascii="Arial" w:hAnsi="Arial" w:cs="Arial"/>
        <w:color w:val="003061"/>
        <w:sz w:val="20"/>
        <w:szCs w:val="20"/>
      </w:rPr>
      <w:instrText xml:space="preserve">PAGE  </w:instrText>
    </w:r>
    <w:r w:rsidRPr="00DC5E3F">
      <w:rPr>
        <w:rStyle w:val="PageNumber"/>
        <w:rFonts w:ascii="Arial" w:hAnsi="Arial" w:cs="Arial"/>
        <w:color w:val="003061"/>
        <w:sz w:val="20"/>
        <w:szCs w:val="20"/>
      </w:rPr>
      <w:fldChar w:fldCharType="separate"/>
    </w:r>
    <w:r w:rsidR="00D85C7E">
      <w:rPr>
        <w:rStyle w:val="PageNumber"/>
        <w:rFonts w:ascii="Arial" w:hAnsi="Arial" w:cs="Arial"/>
        <w:noProof/>
        <w:color w:val="003061"/>
        <w:sz w:val="20"/>
        <w:szCs w:val="20"/>
      </w:rPr>
      <w:t>2</w:t>
    </w:r>
    <w:r w:rsidRPr="00DC5E3F">
      <w:rPr>
        <w:rStyle w:val="PageNumber"/>
        <w:rFonts w:ascii="Arial" w:hAnsi="Arial" w:cs="Arial"/>
        <w:color w:val="003061"/>
        <w:sz w:val="20"/>
        <w:szCs w:val="20"/>
      </w:rPr>
      <w:fldChar w:fldCharType="end"/>
    </w:r>
  </w:p>
  <w:p w:rsidR="00B23FF1" w:rsidRPr="001921F4" w:rsidRDefault="00B23FF1" w:rsidP="00AF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sidRPr="001921F4">
      <w:rPr>
        <w:rFonts w:ascii="Arial" w:hAnsi="Arial" w:cs="Arial"/>
        <w:bCs/>
        <w:i/>
        <w:color w:val="00006D"/>
        <w:sz w:val="20"/>
        <w:szCs w:val="20"/>
      </w:rPr>
      <w:t>www.policymattersohio.org</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F1" w:rsidRPr="00AC67F0" w:rsidRDefault="00B23FF1" w:rsidP="00AF091B">
    <w:pPr>
      <w:pStyle w:val="Footer"/>
      <w:jc w:val="right"/>
      <w:rPr>
        <w:rFonts w:ascii="Franklin Gothic Book" w:hAnsi="Franklin Gothic Book"/>
        <w:sz w:val="18"/>
        <w:szCs w:val="14"/>
      </w:rPr>
    </w:pPr>
    <w:r w:rsidRPr="00AC67F0">
      <w:rPr>
        <w:rFonts w:ascii="Franklin Gothic Book" w:hAnsi="Franklin Gothic Book"/>
        <w:sz w:val="18"/>
        <w:szCs w:val="14"/>
      </w:rPr>
      <w:t>For a more prosperous, equitable, sustainable and inclusive Ohio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BB" w:rsidRDefault="003153BB" w:rsidP="0090690C">
      <w:r>
        <w:separator/>
      </w:r>
    </w:p>
  </w:footnote>
  <w:footnote w:type="continuationSeparator" w:id="0">
    <w:p w:rsidR="003153BB" w:rsidRDefault="003153BB" w:rsidP="0090690C">
      <w:r>
        <w:continuationSeparator/>
      </w:r>
    </w:p>
  </w:footnote>
  <w:footnote w:id="1">
    <w:p w:rsidR="00B23FF1" w:rsidRPr="00B23FF1" w:rsidRDefault="00B23FF1" w:rsidP="00B23FF1">
      <w:pPr>
        <w:pStyle w:val="FootnoteText"/>
        <w:rPr>
          <w:rFonts w:ascii="Times New Roman" w:hAnsi="Times New Roman"/>
          <w:sz w:val="20"/>
          <w:szCs w:val="20"/>
        </w:rPr>
      </w:pPr>
      <w:r w:rsidRPr="00B23FF1">
        <w:rPr>
          <w:rStyle w:val="FootnoteReference"/>
          <w:rFonts w:ascii="Times New Roman" w:hAnsi="Times New Roman"/>
          <w:sz w:val="20"/>
          <w:szCs w:val="20"/>
        </w:rPr>
        <w:footnoteRef/>
      </w:r>
      <w:r w:rsidRPr="00B23FF1">
        <w:rPr>
          <w:rFonts w:ascii="Times New Roman" w:hAnsi="Times New Roman"/>
          <w:sz w:val="20"/>
          <w:szCs w:val="20"/>
        </w:rPr>
        <w:t xml:space="preserve"> Ohio Department of Medicaid caseload reports at http://medicaid.ohio.gov/RESOURCES/ReportsandResearch/CaseloadReports.aspx</w:t>
      </w:r>
    </w:p>
  </w:footnote>
  <w:footnote w:id="2">
    <w:p w:rsidR="00B23FF1" w:rsidRPr="00B23FF1" w:rsidRDefault="00B23FF1" w:rsidP="00B23FF1">
      <w:pPr>
        <w:pStyle w:val="FootnoteText"/>
        <w:rPr>
          <w:rFonts w:ascii="Times New Roman" w:hAnsi="Times New Roman"/>
          <w:sz w:val="20"/>
          <w:szCs w:val="20"/>
        </w:rPr>
      </w:pPr>
      <w:r w:rsidRPr="00B23FF1">
        <w:rPr>
          <w:rStyle w:val="FootnoteReference"/>
          <w:rFonts w:ascii="Times New Roman" w:hAnsi="Times New Roman"/>
          <w:sz w:val="20"/>
          <w:szCs w:val="20"/>
        </w:rPr>
        <w:footnoteRef/>
      </w:r>
      <w:r w:rsidRPr="00B23FF1">
        <w:rPr>
          <w:rFonts w:ascii="Times New Roman" w:hAnsi="Times New Roman"/>
          <w:sz w:val="20"/>
          <w:szCs w:val="20"/>
        </w:rPr>
        <w:t xml:space="preserve"> Wendy Patton, Financial requirements prevent Medicaid patients from getting needed care, Policy Matters Ohio, February 16, 2015 at http://www.policymattersohio.org/medicaid-feb2015</w:t>
      </w:r>
    </w:p>
  </w:footnote>
  <w:footnote w:id="3">
    <w:p w:rsidR="00B23FF1" w:rsidRPr="00B23FF1" w:rsidRDefault="00B23FF1" w:rsidP="00B23FF1">
      <w:pPr>
        <w:pStyle w:val="FootnoteText"/>
        <w:rPr>
          <w:rFonts w:ascii="Times New Roman" w:hAnsi="Times New Roman"/>
          <w:sz w:val="20"/>
          <w:szCs w:val="20"/>
        </w:rPr>
      </w:pPr>
      <w:r w:rsidRPr="00B23FF1">
        <w:rPr>
          <w:rStyle w:val="FootnoteReference"/>
          <w:rFonts w:ascii="Times New Roman" w:hAnsi="Times New Roman"/>
          <w:sz w:val="20"/>
          <w:szCs w:val="20"/>
        </w:rPr>
        <w:footnoteRef/>
      </w:r>
      <w:r w:rsidRPr="00B23FF1">
        <w:rPr>
          <w:rFonts w:ascii="Times New Roman" w:hAnsi="Times New Roman"/>
          <w:sz w:val="20"/>
          <w:szCs w:val="20"/>
        </w:rPr>
        <w:t xml:space="preserve"> John McCarthy, Medicaid Director, “Ohio Department of Medicaid: SFY 2016-17 budget priorities, presentation to the senate subcommittee on Medicaid, May 5, 2015 at http://www.ohiosenate.gov/committee/medicaid#</w:t>
      </w:r>
    </w:p>
  </w:footnote>
  <w:footnote w:id="4">
    <w:p w:rsidR="00B23FF1" w:rsidRPr="00B23FF1" w:rsidRDefault="00B23FF1" w:rsidP="00B23FF1">
      <w:pPr>
        <w:pStyle w:val="FootnoteText"/>
        <w:rPr>
          <w:rFonts w:ascii="Times New Roman" w:hAnsi="Times New Roman"/>
          <w:i/>
          <w:sz w:val="20"/>
          <w:szCs w:val="20"/>
        </w:rPr>
      </w:pPr>
      <w:r w:rsidRPr="00B23FF1">
        <w:rPr>
          <w:rStyle w:val="FootnoteReference"/>
          <w:rFonts w:ascii="Times New Roman" w:hAnsi="Times New Roman"/>
          <w:sz w:val="20"/>
          <w:szCs w:val="20"/>
        </w:rPr>
        <w:footnoteRef/>
      </w:r>
      <w:r w:rsidRPr="00B23FF1">
        <w:rPr>
          <w:rFonts w:ascii="Times New Roman" w:hAnsi="Times New Roman"/>
          <w:sz w:val="20"/>
          <w:szCs w:val="20"/>
        </w:rPr>
        <w:t xml:space="preserve"> </w:t>
      </w:r>
      <w:r w:rsidRPr="00B23FF1">
        <w:rPr>
          <w:rFonts w:ascii="Times New Roman" w:hAnsi="Times New Roman"/>
          <w:i/>
          <w:sz w:val="20"/>
          <w:szCs w:val="20"/>
        </w:rPr>
        <w:t>Id.</w:t>
      </w:r>
    </w:p>
  </w:footnote>
  <w:footnote w:id="5">
    <w:p w:rsidR="00B23FF1" w:rsidRPr="00B23FF1" w:rsidRDefault="00B23FF1" w:rsidP="00B23FF1">
      <w:pPr>
        <w:pStyle w:val="FootnoteText"/>
        <w:rPr>
          <w:rFonts w:ascii="Times New Roman" w:hAnsi="Times New Roman"/>
          <w:sz w:val="20"/>
          <w:szCs w:val="20"/>
        </w:rPr>
      </w:pPr>
      <w:r w:rsidRPr="00B23FF1">
        <w:rPr>
          <w:rStyle w:val="FootnoteReference"/>
          <w:rFonts w:ascii="Times New Roman" w:hAnsi="Times New Roman"/>
          <w:i/>
          <w:sz w:val="20"/>
          <w:szCs w:val="20"/>
        </w:rPr>
        <w:footnoteRef/>
      </w:r>
      <w:r w:rsidRPr="00B23FF1">
        <w:rPr>
          <w:rFonts w:ascii="Times New Roman" w:hAnsi="Times New Roman"/>
          <w:i/>
          <w:sz w:val="20"/>
          <w:szCs w:val="20"/>
        </w:rPr>
        <w:t xml:space="preserve"> Id.</w:t>
      </w:r>
    </w:p>
  </w:footnote>
  <w:footnote w:id="6">
    <w:p w:rsidR="00B23FF1" w:rsidRPr="00B23FF1" w:rsidRDefault="00B23FF1" w:rsidP="00B23FF1">
      <w:pPr>
        <w:pStyle w:val="FootnoteText"/>
        <w:rPr>
          <w:rFonts w:ascii="Times New Roman" w:hAnsi="Times New Roman"/>
          <w:sz w:val="20"/>
          <w:szCs w:val="20"/>
        </w:rPr>
      </w:pPr>
      <w:r w:rsidRPr="00B23FF1">
        <w:rPr>
          <w:rStyle w:val="FootnoteReference"/>
          <w:rFonts w:ascii="Times New Roman" w:hAnsi="Times New Roman"/>
          <w:sz w:val="20"/>
          <w:szCs w:val="20"/>
        </w:rPr>
        <w:footnoteRef/>
      </w:r>
      <w:r w:rsidRPr="00B23FF1">
        <w:rPr>
          <w:rFonts w:ascii="Times New Roman" w:hAnsi="Times New Roman"/>
          <w:sz w:val="20"/>
          <w:szCs w:val="20"/>
        </w:rPr>
        <w:t xml:space="preserve"> These points are taken from Wendy Patton, Ohio House moves Medicaid in the wrong direction, April 23, 2015 at http://www.policymattersohio.org/medicaid-april2015</w:t>
      </w:r>
    </w:p>
  </w:footnote>
  <w:footnote w:id="7">
    <w:p w:rsidR="00B23FF1" w:rsidRPr="00B23FF1" w:rsidRDefault="00B23FF1" w:rsidP="00B23FF1">
      <w:pPr>
        <w:pStyle w:val="FootnoteText"/>
        <w:rPr>
          <w:rFonts w:ascii="Times New Roman" w:hAnsi="Times New Roman"/>
          <w:sz w:val="20"/>
          <w:szCs w:val="20"/>
        </w:rPr>
      </w:pPr>
      <w:r w:rsidRPr="00B23FF1">
        <w:rPr>
          <w:rStyle w:val="FootnoteReference"/>
          <w:rFonts w:ascii="Times New Roman" w:hAnsi="Times New Roman"/>
          <w:sz w:val="20"/>
          <w:szCs w:val="20"/>
        </w:rPr>
        <w:footnoteRef/>
      </w:r>
      <w:r w:rsidRPr="00B23FF1">
        <w:rPr>
          <w:rFonts w:ascii="Times New Roman" w:hAnsi="Times New Roman"/>
          <w:sz w:val="20"/>
          <w:szCs w:val="20"/>
        </w:rPr>
        <w:t xml:space="preserve"> Wendy Patton, “Financial requirements prevent Medicaid patients from getting needed care, February 16, 2015 at http://www.policymattersohio.org/medicaid-feb2015</w:t>
      </w:r>
    </w:p>
  </w:footnote>
  <w:footnote w:id="8">
    <w:p w:rsidR="00B23FF1" w:rsidRPr="00B23FF1" w:rsidRDefault="00B23FF1" w:rsidP="00B23FF1">
      <w:pPr>
        <w:pStyle w:val="FootnoteText"/>
        <w:rPr>
          <w:rFonts w:ascii="Times New Roman" w:hAnsi="Times New Roman"/>
          <w:sz w:val="20"/>
          <w:szCs w:val="20"/>
        </w:rPr>
      </w:pPr>
      <w:r w:rsidRPr="00B23FF1">
        <w:rPr>
          <w:rStyle w:val="FootnoteReference"/>
          <w:rFonts w:ascii="Times New Roman" w:hAnsi="Times New Roman"/>
          <w:sz w:val="20"/>
          <w:szCs w:val="20"/>
        </w:rPr>
        <w:footnoteRef/>
      </w:r>
      <w:r w:rsidRPr="00B23FF1">
        <w:rPr>
          <w:rFonts w:ascii="Times New Roman" w:hAnsi="Times New Roman"/>
          <w:sz w:val="20"/>
          <w:szCs w:val="20"/>
        </w:rPr>
        <w:t xml:space="preserve"> Virginia Department of Medical Assistance Services memo, (May 15, 2002); see also, L. Summer &amp; C. Mann, “Instability of Public Health Insurance Coverage for Children and Their Families: Causes, Consequences, and Remedies,” The Commonwealth Fund (June 2006). Cited in Tricia Brooks, Handle with Care: How Premiums Are Administered in Medicaid, CHIP and the Marketplace Matters, Georgetown University Center for Families and Children at </w:t>
      </w:r>
      <w:hyperlink r:id="rId1" w:history="1">
        <w:r w:rsidRPr="00B23FF1">
          <w:rPr>
            <w:rStyle w:val="Hyperlink"/>
            <w:rFonts w:ascii="Times New Roman" w:hAnsi="Times New Roman"/>
            <w:sz w:val="20"/>
            <w:szCs w:val="20"/>
          </w:rPr>
          <w:t>http://www.healthreformgps.org/wp-content/uploads/Handle-with-Care-How-Premiums-Are-Administered.pdf</w:t>
        </w:r>
      </w:hyperlink>
      <w:r w:rsidRPr="00B23FF1">
        <w:rPr>
          <w:rFonts w:ascii="Times New Roman" w:hAnsi="Times New Roman"/>
          <w:sz w:val="20"/>
          <w:szCs w:val="20"/>
        </w:rPr>
        <w:t xml:space="preserve">, cited in Patton, “Financial requirements prevent Medicaid patients from getting needed care,” </w:t>
      </w:r>
      <w:proofErr w:type="spellStart"/>
      <w:r w:rsidRPr="00B23FF1">
        <w:rPr>
          <w:rFonts w:ascii="Times New Roman" w:hAnsi="Times New Roman"/>
          <w:i/>
          <w:sz w:val="20"/>
          <w:szCs w:val="20"/>
        </w:rPr>
        <w:t>Op.Cit</w:t>
      </w:r>
      <w:proofErr w:type="spellEnd"/>
      <w:r w:rsidRPr="00B23FF1">
        <w:rPr>
          <w:rFonts w:ascii="Times New Roman" w:hAnsi="Times New Roman"/>
          <w:i/>
          <w:sz w:val="20"/>
          <w:szCs w:val="20"/>
        </w:rPr>
        <w:t>.</w:t>
      </w:r>
      <w:r w:rsidRPr="00B23FF1">
        <w:rPr>
          <w:rFonts w:ascii="Times New Roman" w:hAnsi="Times New Roman"/>
          <w:sz w:val="20"/>
          <w:szCs w:val="20"/>
        </w:rPr>
        <w:t xml:space="preserve"> </w:t>
      </w:r>
    </w:p>
  </w:footnote>
  <w:footnote w:id="9">
    <w:p w:rsidR="00B23FF1" w:rsidRPr="00B23FF1" w:rsidRDefault="00B23FF1" w:rsidP="00B23FF1">
      <w:pPr>
        <w:widowControl w:val="0"/>
        <w:autoSpaceDE w:val="0"/>
        <w:autoSpaceDN w:val="0"/>
        <w:adjustRightInd w:val="0"/>
        <w:rPr>
          <w:rFonts w:ascii="Times New Roman" w:hAnsi="Times New Roman"/>
          <w:sz w:val="20"/>
          <w:szCs w:val="20"/>
        </w:rPr>
      </w:pPr>
      <w:r w:rsidRPr="00B23FF1">
        <w:rPr>
          <w:rStyle w:val="FootnoteReference"/>
          <w:rFonts w:ascii="Times New Roman" w:hAnsi="Times New Roman"/>
          <w:sz w:val="20"/>
          <w:szCs w:val="20"/>
        </w:rPr>
        <w:footnoteRef/>
      </w:r>
      <w:r w:rsidRPr="00B23FF1">
        <w:rPr>
          <w:rFonts w:ascii="Times New Roman" w:hAnsi="Times New Roman"/>
          <w:sz w:val="20"/>
          <w:szCs w:val="20"/>
        </w:rPr>
        <w:t xml:space="preserve"> In 2009 Cleveland was the fourth most “unbanked” large city in the nation: 17 percent of households had no bank account.</w:t>
      </w:r>
      <w:r w:rsidRPr="00B23FF1">
        <w:rPr>
          <w:rFonts w:ascii="Times New Roman" w:hAnsi="Times New Roman"/>
          <w:sz w:val="20"/>
          <w:szCs w:val="20"/>
          <w:vertAlign w:val="superscript"/>
        </w:rPr>
        <w:t xml:space="preserve"> </w:t>
      </w:r>
      <w:r w:rsidRPr="00B23FF1">
        <w:rPr>
          <w:rFonts w:ascii="Times New Roman" w:hAnsi="Times New Roman"/>
          <w:sz w:val="20"/>
          <w:szCs w:val="20"/>
        </w:rPr>
        <w:t xml:space="preserve">In 2011, 8.8 percent of all Ohio households (414,000 households) were unbanked. This is higher than the national average of 8.2 percent and grew by 95,000 households – 30 percent – between 2009 and 2011.Medicaid expansion will serve many of these same households.  See The most unbanked places in America, Corporation for Enterprise Development at </w:t>
      </w:r>
      <w:hyperlink r:id="rId2" w:history="1">
        <w:r w:rsidRPr="00B23FF1">
          <w:rPr>
            <w:rStyle w:val="Hyperlink"/>
            <w:rFonts w:ascii="Times New Roman" w:hAnsi="Times New Roman"/>
            <w:sz w:val="20"/>
            <w:szCs w:val="20"/>
          </w:rPr>
          <w:t>http://cfed.org/assets/pdfs/Most_Unbanked_Places_in_America.pdf</w:t>
        </w:r>
      </w:hyperlink>
      <w:proofErr w:type="gramStart"/>
      <w:r w:rsidRPr="00B23FF1">
        <w:rPr>
          <w:rFonts w:ascii="Times New Roman" w:hAnsi="Times New Roman"/>
          <w:color w:val="0000FF"/>
          <w:sz w:val="20"/>
          <w:szCs w:val="20"/>
          <w:u w:val="single" w:color="0000FF"/>
        </w:rPr>
        <w:t xml:space="preserve"> ;</w:t>
      </w:r>
      <w:proofErr w:type="gramEnd"/>
      <w:r w:rsidRPr="00B23FF1">
        <w:rPr>
          <w:rFonts w:ascii="Times New Roman" w:hAnsi="Times New Roman"/>
          <w:color w:val="0000FF"/>
          <w:sz w:val="20"/>
          <w:szCs w:val="20"/>
          <w:u w:val="single" w:color="0000FF"/>
        </w:rPr>
        <w:t xml:space="preserve"> </w:t>
      </w:r>
      <w:r w:rsidRPr="00B23FF1">
        <w:rPr>
          <w:rFonts w:ascii="Times New Roman" w:hAnsi="Times New Roman"/>
          <w:sz w:val="20"/>
          <w:szCs w:val="20"/>
        </w:rPr>
        <w:t xml:space="preserve">2011 FDIC National Survey of Banked and </w:t>
      </w:r>
      <w:proofErr w:type="spellStart"/>
      <w:r w:rsidRPr="00B23FF1">
        <w:rPr>
          <w:rFonts w:ascii="Times New Roman" w:hAnsi="Times New Roman"/>
          <w:sz w:val="20"/>
          <w:szCs w:val="20"/>
        </w:rPr>
        <w:t>Underbanked</w:t>
      </w:r>
      <w:proofErr w:type="spellEnd"/>
      <w:r w:rsidRPr="00B23FF1">
        <w:rPr>
          <w:rFonts w:ascii="Times New Roman" w:hAnsi="Times New Roman"/>
          <w:sz w:val="20"/>
          <w:szCs w:val="20"/>
        </w:rPr>
        <w:t xml:space="preserve"> Households, Appendix H, Table H-1 2011 Household Banking Status by State </w:t>
      </w:r>
      <w:hyperlink r:id="rId3" w:history="1">
        <w:r w:rsidRPr="00B23FF1">
          <w:rPr>
            <w:rStyle w:val="Hyperlink"/>
            <w:rFonts w:ascii="Times New Roman" w:hAnsi="Times New Roman"/>
            <w:sz w:val="20"/>
            <w:szCs w:val="20"/>
          </w:rPr>
          <w:t>https://www.fdic.gov/householdsurvey</w:t>
        </w:r>
      </w:hyperlink>
      <w:r w:rsidRPr="00B23FF1">
        <w:rPr>
          <w:rFonts w:ascii="Times New Roman" w:hAnsi="Times New Roman"/>
          <w:sz w:val="20"/>
          <w:szCs w:val="20"/>
        </w:rPr>
        <w:t xml:space="preserve"> </w:t>
      </w:r>
    </w:p>
  </w:footnote>
  <w:footnote w:id="10">
    <w:p w:rsidR="00B23FF1" w:rsidRPr="00B23FF1" w:rsidRDefault="00B23FF1" w:rsidP="00B23FF1">
      <w:pPr>
        <w:pStyle w:val="FootnoteText"/>
        <w:rPr>
          <w:rFonts w:ascii="Times New Roman" w:hAnsi="Times New Roman"/>
          <w:sz w:val="20"/>
          <w:szCs w:val="20"/>
        </w:rPr>
      </w:pPr>
      <w:r w:rsidRPr="00B23FF1">
        <w:rPr>
          <w:rStyle w:val="FootnoteReference"/>
          <w:rFonts w:ascii="Times New Roman" w:hAnsi="Times New Roman"/>
          <w:sz w:val="20"/>
          <w:szCs w:val="20"/>
        </w:rPr>
        <w:footnoteRef/>
      </w:r>
      <w:r w:rsidRPr="00B23FF1">
        <w:rPr>
          <w:rFonts w:ascii="Times New Roman" w:hAnsi="Times New Roman"/>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F1" w:rsidRPr="001921F4" w:rsidRDefault="00B23FF1" w:rsidP="00AF0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Pr>
        <w:rFonts w:ascii="Arial" w:hAnsi="Arial" w:cs="Arial"/>
        <w:bCs/>
        <w:i/>
        <w:color w:val="00006D"/>
        <w:sz w:val="20"/>
        <w:szCs w:val="20"/>
      </w:rPr>
      <w:t>Testimony</w:t>
    </w:r>
    <w:r w:rsidR="0012541A">
      <w:rPr>
        <w:rFonts w:ascii="Arial" w:hAnsi="Arial" w:cs="Arial"/>
        <w:bCs/>
        <w:i/>
        <w:color w:val="00006D"/>
        <w:sz w:val="20"/>
        <w:szCs w:val="20"/>
      </w:rPr>
      <w:t xml:space="preserve"> Senate Subcommittee on Medicaid</w:t>
    </w:r>
  </w:p>
  <w:p w:rsidR="00B23FF1" w:rsidRDefault="00B23F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B23FF1" w:rsidRDefault="00B23FF1">
        <w:pPr>
          <w:pStyle w:val="Header"/>
        </w:pPr>
        <w:r>
          <w:t>[Type text]</w:t>
        </w:r>
      </w:p>
    </w:sdtContent>
  </w:sdt>
  <w:p w:rsidR="00B23FF1" w:rsidRDefault="00B23F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3287D"/>
    <w:multiLevelType w:val="hybridMultilevel"/>
    <w:tmpl w:val="19F65A74"/>
    <w:lvl w:ilvl="0" w:tplc="1B4EEC40">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734AB8"/>
    <w:multiLevelType w:val="hybridMultilevel"/>
    <w:tmpl w:val="6A06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B7B3D"/>
    <w:multiLevelType w:val="hybridMultilevel"/>
    <w:tmpl w:val="649E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AA"/>
    <w:rsid w:val="000143A3"/>
    <w:rsid w:val="00034F88"/>
    <w:rsid w:val="00097B9C"/>
    <w:rsid w:val="000C38AA"/>
    <w:rsid w:val="00100EEC"/>
    <w:rsid w:val="00117911"/>
    <w:rsid w:val="0012541A"/>
    <w:rsid w:val="00154613"/>
    <w:rsid w:val="001A29ED"/>
    <w:rsid w:val="001A6554"/>
    <w:rsid w:val="001F5627"/>
    <w:rsid w:val="00213E2D"/>
    <w:rsid w:val="003153BB"/>
    <w:rsid w:val="00556664"/>
    <w:rsid w:val="00586D19"/>
    <w:rsid w:val="005B7B6F"/>
    <w:rsid w:val="006219A2"/>
    <w:rsid w:val="007123F4"/>
    <w:rsid w:val="007B0AED"/>
    <w:rsid w:val="00816CC7"/>
    <w:rsid w:val="00845AAB"/>
    <w:rsid w:val="0090690C"/>
    <w:rsid w:val="009A6372"/>
    <w:rsid w:val="00AF091B"/>
    <w:rsid w:val="00B23FF1"/>
    <w:rsid w:val="00B8390A"/>
    <w:rsid w:val="00BE4AB2"/>
    <w:rsid w:val="00C25467"/>
    <w:rsid w:val="00CC0562"/>
    <w:rsid w:val="00D85C7E"/>
    <w:rsid w:val="00EE7E1C"/>
    <w:rsid w:val="00FE4E3B"/>
    <w:rsid w:val="00FF4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9C"/>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B9C"/>
    <w:rPr>
      <w:color w:val="0000FF"/>
      <w:u w:val="single"/>
    </w:rPr>
  </w:style>
  <w:style w:type="paragraph" w:styleId="Footer">
    <w:name w:val="footer"/>
    <w:basedOn w:val="Normal"/>
    <w:link w:val="FooterChar"/>
    <w:rsid w:val="00097B9C"/>
    <w:pPr>
      <w:tabs>
        <w:tab w:val="center" w:pos="4320"/>
        <w:tab w:val="right" w:pos="8640"/>
      </w:tabs>
    </w:pPr>
  </w:style>
  <w:style w:type="character" w:customStyle="1" w:styleId="FooterChar">
    <w:name w:val="Footer Char"/>
    <w:basedOn w:val="DefaultParagraphFont"/>
    <w:link w:val="Footer"/>
    <w:rsid w:val="00097B9C"/>
    <w:rPr>
      <w:rFonts w:ascii="Garamond" w:eastAsia="Times New Roman" w:hAnsi="Garamond" w:cs="Times New Roman"/>
      <w:sz w:val="24"/>
      <w:szCs w:val="24"/>
    </w:rPr>
  </w:style>
  <w:style w:type="character" w:styleId="PageNumber">
    <w:name w:val="page number"/>
    <w:basedOn w:val="DefaultParagraphFont"/>
    <w:rsid w:val="00097B9C"/>
  </w:style>
  <w:style w:type="paragraph" w:styleId="Header">
    <w:name w:val="header"/>
    <w:basedOn w:val="Normal"/>
    <w:link w:val="HeaderChar"/>
    <w:uiPriority w:val="99"/>
    <w:rsid w:val="00097B9C"/>
    <w:pPr>
      <w:tabs>
        <w:tab w:val="center" w:pos="4320"/>
        <w:tab w:val="right" w:pos="8640"/>
      </w:tabs>
    </w:pPr>
  </w:style>
  <w:style w:type="character" w:customStyle="1" w:styleId="HeaderChar">
    <w:name w:val="Header Char"/>
    <w:basedOn w:val="DefaultParagraphFont"/>
    <w:link w:val="Header"/>
    <w:uiPriority w:val="99"/>
    <w:rsid w:val="00097B9C"/>
    <w:rPr>
      <w:rFonts w:ascii="Garamond" w:eastAsia="Times New Roman" w:hAnsi="Garamond" w:cs="Times New Roman"/>
      <w:sz w:val="24"/>
      <w:szCs w:val="24"/>
    </w:rPr>
  </w:style>
  <w:style w:type="paragraph" w:styleId="ListParagraph">
    <w:name w:val="List Paragraph"/>
    <w:basedOn w:val="Normal"/>
    <w:uiPriority w:val="34"/>
    <w:qFormat/>
    <w:rsid w:val="00097B9C"/>
    <w:pPr>
      <w:ind w:left="720"/>
      <w:contextualSpacing/>
    </w:pPr>
  </w:style>
  <w:style w:type="paragraph" w:styleId="BalloonText">
    <w:name w:val="Balloon Text"/>
    <w:basedOn w:val="Normal"/>
    <w:link w:val="BalloonTextChar"/>
    <w:uiPriority w:val="99"/>
    <w:semiHidden/>
    <w:unhideWhenUsed/>
    <w:rsid w:val="00097B9C"/>
    <w:rPr>
      <w:rFonts w:ascii="Tahoma" w:hAnsi="Tahoma" w:cs="Tahoma"/>
      <w:sz w:val="16"/>
      <w:szCs w:val="16"/>
    </w:rPr>
  </w:style>
  <w:style w:type="character" w:customStyle="1" w:styleId="BalloonTextChar">
    <w:name w:val="Balloon Text Char"/>
    <w:basedOn w:val="DefaultParagraphFont"/>
    <w:link w:val="BalloonText"/>
    <w:uiPriority w:val="99"/>
    <w:semiHidden/>
    <w:rsid w:val="00097B9C"/>
    <w:rPr>
      <w:rFonts w:ascii="Tahoma" w:eastAsia="Times New Roman" w:hAnsi="Tahoma" w:cs="Tahoma"/>
      <w:sz w:val="16"/>
      <w:szCs w:val="16"/>
    </w:rPr>
  </w:style>
  <w:style w:type="paragraph" w:styleId="FootnoteText">
    <w:name w:val="footnote text"/>
    <w:basedOn w:val="Normal"/>
    <w:link w:val="FootnoteTextChar"/>
    <w:uiPriority w:val="99"/>
    <w:rsid w:val="0090690C"/>
  </w:style>
  <w:style w:type="character" w:customStyle="1" w:styleId="FootnoteTextChar">
    <w:name w:val="Footnote Text Char"/>
    <w:basedOn w:val="DefaultParagraphFont"/>
    <w:link w:val="FootnoteText"/>
    <w:uiPriority w:val="99"/>
    <w:rsid w:val="0090690C"/>
    <w:rPr>
      <w:rFonts w:ascii="Garamond" w:eastAsia="Times New Roman" w:hAnsi="Garamond" w:cs="Times New Roman"/>
      <w:sz w:val="24"/>
      <w:szCs w:val="24"/>
    </w:rPr>
  </w:style>
  <w:style w:type="character" w:styleId="FootnoteReference">
    <w:name w:val="footnote reference"/>
    <w:basedOn w:val="DefaultParagraphFont"/>
    <w:uiPriority w:val="99"/>
    <w:rsid w:val="0090690C"/>
    <w:rPr>
      <w:vertAlign w:val="superscript"/>
    </w:rPr>
  </w:style>
  <w:style w:type="character" w:styleId="CommentReference">
    <w:name w:val="annotation reference"/>
    <w:basedOn w:val="DefaultParagraphFont"/>
    <w:uiPriority w:val="99"/>
    <w:semiHidden/>
    <w:unhideWhenUsed/>
    <w:rsid w:val="00AF091B"/>
    <w:rPr>
      <w:sz w:val="18"/>
      <w:szCs w:val="18"/>
    </w:rPr>
  </w:style>
  <w:style w:type="paragraph" w:styleId="CommentText">
    <w:name w:val="annotation text"/>
    <w:basedOn w:val="Normal"/>
    <w:link w:val="CommentTextChar"/>
    <w:uiPriority w:val="99"/>
    <w:semiHidden/>
    <w:unhideWhenUsed/>
    <w:rsid w:val="00AF091B"/>
  </w:style>
  <w:style w:type="character" w:customStyle="1" w:styleId="CommentTextChar">
    <w:name w:val="Comment Text Char"/>
    <w:basedOn w:val="DefaultParagraphFont"/>
    <w:link w:val="CommentText"/>
    <w:uiPriority w:val="99"/>
    <w:semiHidden/>
    <w:rsid w:val="00AF091B"/>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AF091B"/>
    <w:rPr>
      <w:b/>
      <w:bCs/>
      <w:sz w:val="20"/>
      <w:szCs w:val="20"/>
    </w:rPr>
  </w:style>
  <w:style w:type="character" w:customStyle="1" w:styleId="CommentSubjectChar">
    <w:name w:val="Comment Subject Char"/>
    <w:basedOn w:val="CommentTextChar"/>
    <w:link w:val="CommentSubject"/>
    <w:uiPriority w:val="99"/>
    <w:semiHidden/>
    <w:rsid w:val="00AF091B"/>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9C"/>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B9C"/>
    <w:rPr>
      <w:color w:val="0000FF"/>
      <w:u w:val="single"/>
    </w:rPr>
  </w:style>
  <w:style w:type="paragraph" w:styleId="Footer">
    <w:name w:val="footer"/>
    <w:basedOn w:val="Normal"/>
    <w:link w:val="FooterChar"/>
    <w:rsid w:val="00097B9C"/>
    <w:pPr>
      <w:tabs>
        <w:tab w:val="center" w:pos="4320"/>
        <w:tab w:val="right" w:pos="8640"/>
      </w:tabs>
    </w:pPr>
  </w:style>
  <w:style w:type="character" w:customStyle="1" w:styleId="FooterChar">
    <w:name w:val="Footer Char"/>
    <w:basedOn w:val="DefaultParagraphFont"/>
    <w:link w:val="Footer"/>
    <w:rsid w:val="00097B9C"/>
    <w:rPr>
      <w:rFonts w:ascii="Garamond" w:eastAsia="Times New Roman" w:hAnsi="Garamond" w:cs="Times New Roman"/>
      <w:sz w:val="24"/>
      <w:szCs w:val="24"/>
    </w:rPr>
  </w:style>
  <w:style w:type="character" w:styleId="PageNumber">
    <w:name w:val="page number"/>
    <w:basedOn w:val="DefaultParagraphFont"/>
    <w:rsid w:val="00097B9C"/>
  </w:style>
  <w:style w:type="paragraph" w:styleId="Header">
    <w:name w:val="header"/>
    <w:basedOn w:val="Normal"/>
    <w:link w:val="HeaderChar"/>
    <w:uiPriority w:val="99"/>
    <w:rsid w:val="00097B9C"/>
    <w:pPr>
      <w:tabs>
        <w:tab w:val="center" w:pos="4320"/>
        <w:tab w:val="right" w:pos="8640"/>
      </w:tabs>
    </w:pPr>
  </w:style>
  <w:style w:type="character" w:customStyle="1" w:styleId="HeaderChar">
    <w:name w:val="Header Char"/>
    <w:basedOn w:val="DefaultParagraphFont"/>
    <w:link w:val="Header"/>
    <w:uiPriority w:val="99"/>
    <w:rsid w:val="00097B9C"/>
    <w:rPr>
      <w:rFonts w:ascii="Garamond" w:eastAsia="Times New Roman" w:hAnsi="Garamond" w:cs="Times New Roman"/>
      <w:sz w:val="24"/>
      <w:szCs w:val="24"/>
    </w:rPr>
  </w:style>
  <w:style w:type="paragraph" w:styleId="ListParagraph">
    <w:name w:val="List Paragraph"/>
    <w:basedOn w:val="Normal"/>
    <w:uiPriority w:val="34"/>
    <w:qFormat/>
    <w:rsid w:val="00097B9C"/>
    <w:pPr>
      <w:ind w:left="720"/>
      <w:contextualSpacing/>
    </w:pPr>
  </w:style>
  <w:style w:type="paragraph" w:styleId="BalloonText">
    <w:name w:val="Balloon Text"/>
    <w:basedOn w:val="Normal"/>
    <w:link w:val="BalloonTextChar"/>
    <w:uiPriority w:val="99"/>
    <w:semiHidden/>
    <w:unhideWhenUsed/>
    <w:rsid w:val="00097B9C"/>
    <w:rPr>
      <w:rFonts w:ascii="Tahoma" w:hAnsi="Tahoma" w:cs="Tahoma"/>
      <w:sz w:val="16"/>
      <w:szCs w:val="16"/>
    </w:rPr>
  </w:style>
  <w:style w:type="character" w:customStyle="1" w:styleId="BalloonTextChar">
    <w:name w:val="Balloon Text Char"/>
    <w:basedOn w:val="DefaultParagraphFont"/>
    <w:link w:val="BalloonText"/>
    <w:uiPriority w:val="99"/>
    <w:semiHidden/>
    <w:rsid w:val="00097B9C"/>
    <w:rPr>
      <w:rFonts w:ascii="Tahoma" w:eastAsia="Times New Roman" w:hAnsi="Tahoma" w:cs="Tahoma"/>
      <w:sz w:val="16"/>
      <w:szCs w:val="16"/>
    </w:rPr>
  </w:style>
  <w:style w:type="paragraph" w:styleId="FootnoteText">
    <w:name w:val="footnote text"/>
    <w:basedOn w:val="Normal"/>
    <w:link w:val="FootnoteTextChar"/>
    <w:uiPriority w:val="99"/>
    <w:rsid w:val="0090690C"/>
  </w:style>
  <w:style w:type="character" w:customStyle="1" w:styleId="FootnoteTextChar">
    <w:name w:val="Footnote Text Char"/>
    <w:basedOn w:val="DefaultParagraphFont"/>
    <w:link w:val="FootnoteText"/>
    <w:uiPriority w:val="99"/>
    <w:rsid w:val="0090690C"/>
    <w:rPr>
      <w:rFonts w:ascii="Garamond" w:eastAsia="Times New Roman" w:hAnsi="Garamond" w:cs="Times New Roman"/>
      <w:sz w:val="24"/>
      <w:szCs w:val="24"/>
    </w:rPr>
  </w:style>
  <w:style w:type="character" w:styleId="FootnoteReference">
    <w:name w:val="footnote reference"/>
    <w:basedOn w:val="DefaultParagraphFont"/>
    <w:uiPriority w:val="99"/>
    <w:rsid w:val="0090690C"/>
    <w:rPr>
      <w:vertAlign w:val="superscript"/>
    </w:rPr>
  </w:style>
  <w:style w:type="character" w:styleId="CommentReference">
    <w:name w:val="annotation reference"/>
    <w:basedOn w:val="DefaultParagraphFont"/>
    <w:uiPriority w:val="99"/>
    <w:semiHidden/>
    <w:unhideWhenUsed/>
    <w:rsid w:val="00AF091B"/>
    <w:rPr>
      <w:sz w:val="18"/>
      <w:szCs w:val="18"/>
    </w:rPr>
  </w:style>
  <w:style w:type="paragraph" w:styleId="CommentText">
    <w:name w:val="annotation text"/>
    <w:basedOn w:val="Normal"/>
    <w:link w:val="CommentTextChar"/>
    <w:uiPriority w:val="99"/>
    <w:semiHidden/>
    <w:unhideWhenUsed/>
    <w:rsid w:val="00AF091B"/>
  </w:style>
  <w:style w:type="character" w:customStyle="1" w:styleId="CommentTextChar">
    <w:name w:val="Comment Text Char"/>
    <w:basedOn w:val="DefaultParagraphFont"/>
    <w:link w:val="CommentText"/>
    <w:uiPriority w:val="99"/>
    <w:semiHidden/>
    <w:rsid w:val="00AF091B"/>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AF091B"/>
    <w:rPr>
      <w:b/>
      <w:bCs/>
      <w:sz w:val="20"/>
      <w:szCs w:val="20"/>
    </w:rPr>
  </w:style>
  <w:style w:type="character" w:customStyle="1" w:styleId="CommentSubjectChar">
    <w:name w:val="Comment Subject Char"/>
    <w:basedOn w:val="CommentTextChar"/>
    <w:link w:val="CommentSubject"/>
    <w:uiPriority w:val="99"/>
    <w:semiHidden/>
    <w:rsid w:val="00AF091B"/>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yperlink" Target="http://www.policymattersohio.org" TargetMode="External"/><Relationship Id="rId14" Type="http://schemas.openxmlformats.org/officeDocument/2006/relationships/image" Target="media/image1.emf"/><Relationship Id="rId15" Type="http://schemas.openxmlformats.org/officeDocument/2006/relationships/hyperlink" Target="http://www.policymattersohio.org" TargetMode="External"/><Relationship Id="rId16" Type="http://schemas.openxmlformats.org/officeDocument/2006/relationships/image" Target="media/image10.emf"/><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reformgps.org/wp-content/uploads/Handle-with-Care-How-Premiums-Are-Administered.pdf" TargetMode="External"/><Relationship Id="rId2" Type="http://schemas.openxmlformats.org/officeDocument/2006/relationships/hyperlink" Target="http://cfed.org/assets/pdfs/Most_Unbanked_Places_in_America.pdf" TargetMode="External"/><Relationship Id="rId3" Type="http://schemas.openxmlformats.org/officeDocument/2006/relationships/hyperlink" Target="https://www.fdic.gov/household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3931</Characters>
  <Application>Microsoft Macintosh Word</Application>
  <DocSecurity>0</DocSecurity>
  <Lines>126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Schiller</dc:creator>
  <cp:keywords/>
  <dc:description/>
  <cp:lastModifiedBy>Wendy Patton</cp:lastModifiedBy>
  <cp:revision>2</cp:revision>
  <dcterms:created xsi:type="dcterms:W3CDTF">2015-05-07T14:01:00Z</dcterms:created>
  <dcterms:modified xsi:type="dcterms:W3CDTF">2015-05-07T14:01:00Z</dcterms:modified>
</cp:coreProperties>
</file>